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5F60" w14:textId="5071F430" w:rsidR="006000E7" w:rsidRPr="00177E97" w:rsidRDefault="008A69DE" w:rsidP="002B10E5">
      <w:pPr>
        <w:rPr>
          <w:b/>
          <w:bCs/>
          <w:sz w:val="36"/>
          <w:szCs w:val="36"/>
        </w:rPr>
      </w:pPr>
      <w:r w:rsidRPr="722871A7">
        <w:rPr>
          <w:b/>
          <w:bCs/>
          <w:sz w:val="36"/>
          <w:szCs w:val="36"/>
        </w:rPr>
        <w:t>Corporate Peer Review Action Plan</w:t>
      </w:r>
      <w:r w:rsidR="002B10E5" w:rsidRPr="722871A7">
        <w:rPr>
          <w:b/>
          <w:bCs/>
          <w:sz w:val="36"/>
          <w:szCs w:val="36"/>
        </w:rPr>
        <w:t xml:space="preserve"> </w:t>
      </w:r>
      <w:r w:rsidR="0064348C" w:rsidRPr="722871A7">
        <w:rPr>
          <w:b/>
          <w:bCs/>
          <w:sz w:val="36"/>
          <w:szCs w:val="36"/>
        </w:rPr>
        <w:t>–</w:t>
      </w:r>
      <w:r w:rsidR="002B10E5" w:rsidRPr="722871A7">
        <w:rPr>
          <w:b/>
          <w:bCs/>
          <w:sz w:val="36"/>
          <w:szCs w:val="36"/>
        </w:rPr>
        <w:t xml:space="preserve"> </w:t>
      </w:r>
      <w:r w:rsidR="0064348C" w:rsidRPr="722871A7">
        <w:rPr>
          <w:b/>
          <w:bCs/>
          <w:sz w:val="36"/>
          <w:szCs w:val="36"/>
        </w:rPr>
        <w:t>Update</w:t>
      </w:r>
      <w:r w:rsidR="005D5102">
        <w:rPr>
          <w:b/>
          <w:bCs/>
          <w:sz w:val="36"/>
          <w:szCs w:val="36"/>
        </w:rPr>
        <w:t xml:space="preserve">d </w:t>
      </w:r>
      <w:r w:rsidR="004F2169">
        <w:rPr>
          <w:b/>
          <w:bCs/>
          <w:sz w:val="36"/>
          <w:szCs w:val="36"/>
        </w:rPr>
        <w:t>June</w:t>
      </w:r>
      <w:r w:rsidR="0064348C" w:rsidRPr="722871A7">
        <w:rPr>
          <w:b/>
          <w:bCs/>
          <w:sz w:val="36"/>
          <w:szCs w:val="36"/>
        </w:rPr>
        <w:t xml:space="preserve"> </w:t>
      </w:r>
      <w:r w:rsidR="008514D2" w:rsidRPr="722871A7">
        <w:rPr>
          <w:b/>
          <w:bCs/>
          <w:sz w:val="36"/>
          <w:szCs w:val="36"/>
        </w:rPr>
        <w:t>202</w:t>
      </w:r>
      <w:r w:rsidR="004F2169">
        <w:rPr>
          <w:b/>
          <w:bCs/>
          <w:sz w:val="36"/>
          <w:szCs w:val="36"/>
        </w:rPr>
        <w:t>3</w:t>
      </w:r>
    </w:p>
    <w:p w14:paraId="35BF2A8F" w14:textId="53D99E9E" w:rsidR="008A69DE" w:rsidRDefault="008A69DE" w:rsidP="002B10E5">
      <w:pPr>
        <w:rPr>
          <w:b/>
          <w:bCs/>
        </w:rPr>
      </w:pPr>
    </w:p>
    <w:p w14:paraId="466588EC" w14:textId="71799CEE" w:rsidR="0043384E" w:rsidRDefault="0043384E" w:rsidP="009A226D">
      <w:pPr>
        <w:rPr>
          <w:b/>
          <w:bCs/>
          <w:sz w:val="32"/>
          <w:szCs w:val="32"/>
        </w:rPr>
      </w:pPr>
      <w:r w:rsidRPr="009A226D">
        <w:rPr>
          <w:b/>
          <w:bCs/>
          <w:sz w:val="32"/>
          <w:szCs w:val="32"/>
        </w:rPr>
        <w:t>Organisational &amp; Place Leadership</w:t>
      </w:r>
    </w:p>
    <w:p w14:paraId="67E164F9" w14:textId="77777777" w:rsidR="00D769E0" w:rsidRDefault="00D769E0" w:rsidP="009A226D">
      <w:pPr>
        <w:rPr>
          <w:sz w:val="24"/>
          <w:szCs w:val="24"/>
        </w:rPr>
      </w:pPr>
    </w:p>
    <w:p w14:paraId="61865D41" w14:textId="3FCF3D49" w:rsidR="00D769E0" w:rsidRPr="00FC2173" w:rsidRDefault="0012624B" w:rsidP="004F2169">
      <w:pPr>
        <w:tabs>
          <w:tab w:val="left" w:pos="9756"/>
        </w:tabs>
        <w:rPr>
          <w:sz w:val="24"/>
          <w:szCs w:val="24"/>
          <w:u w:val="single"/>
        </w:rPr>
      </w:pPr>
      <w:r>
        <w:rPr>
          <w:sz w:val="24"/>
          <w:szCs w:val="24"/>
          <w:u w:val="single"/>
        </w:rPr>
        <w:t>SLT Lead – Chief Executive/</w:t>
      </w:r>
      <w:r w:rsidR="00D769E0" w:rsidRPr="00FC2173">
        <w:rPr>
          <w:sz w:val="24"/>
          <w:szCs w:val="24"/>
          <w:u w:val="single"/>
        </w:rPr>
        <w:t>Officer Lead – Strategic Director</w:t>
      </w:r>
    </w:p>
    <w:p w14:paraId="5CDC2E2D" w14:textId="5E5E6BE2" w:rsidR="009E42A9" w:rsidRPr="005D5102" w:rsidRDefault="009E42A9" w:rsidP="009E42A9">
      <w:pPr>
        <w:ind w:firstLine="720"/>
        <w:rPr>
          <w:b/>
          <w:bCs/>
          <w:color w:val="FF0000"/>
          <w:sz w:val="28"/>
          <w:szCs w:val="28"/>
        </w:rPr>
      </w:pPr>
      <w:r>
        <w:rPr>
          <w:b/>
          <w:bCs/>
          <w:color w:val="FF0000"/>
          <w:sz w:val="28"/>
          <w:szCs w:val="28"/>
        </w:rPr>
        <w:t xml:space="preserve">         </w:t>
      </w:r>
    </w:p>
    <w:tbl>
      <w:tblPr>
        <w:tblStyle w:val="TableGrid"/>
        <w:tblW w:w="14454" w:type="dxa"/>
        <w:tblLayout w:type="fixed"/>
        <w:tblLook w:val="0600" w:firstRow="0" w:lastRow="0" w:firstColumn="0" w:lastColumn="0" w:noHBand="1" w:noVBand="1"/>
      </w:tblPr>
      <w:tblGrid>
        <w:gridCol w:w="6941"/>
        <w:gridCol w:w="1399"/>
        <w:gridCol w:w="1153"/>
        <w:gridCol w:w="850"/>
        <w:gridCol w:w="1365"/>
        <w:gridCol w:w="2746"/>
      </w:tblGrid>
      <w:tr w:rsidR="00B05F6B" w:rsidRPr="005433D9" w14:paraId="2D09D021" w14:textId="77777777" w:rsidTr="12975EAA">
        <w:trPr>
          <w:tblHeader/>
        </w:trPr>
        <w:tc>
          <w:tcPr>
            <w:tcW w:w="14454" w:type="dxa"/>
            <w:gridSpan w:val="6"/>
            <w:shd w:val="clear" w:color="auto" w:fill="B4C6E7" w:themeFill="accent1" w:themeFillTint="66"/>
          </w:tcPr>
          <w:p w14:paraId="0E7285A0" w14:textId="77777777" w:rsidR="00B05F6B" w:rsidRPr="00B05F6B" w:rsidRDefault="00B05F6B" w:rsidP="00B05F6B">
            <w:pPr>
              <w:rPr>
                <w:b/>
                <w:bCs/>
                <w:u w:val="single"/>
              </w:rPr>
            </w:pPr>
            <w:r w:rsidRPr="00B05F6B">
              <w:rPr>
                <w:b/>
                <w:bCs/>
                <w:u w:val="single"/>
              </w:rPr>
              <w:t xml:space="preserve">RECOMMENDATION 1 </w:t>
            </w:r>
          </w:p>
          <w:p w14:paraId="0C5A99DB" w14:textId="59B24417" w:rsidR="00B05F6B" w:rsidRPr="00B05F6B" w:rsidRDefault="00B05F6B" w:rsidP="00B05F6B">
            <w:r w:rsidRPr="00B05F6B">
              <w:t>Plan, develop and communicate a long term, i.e. 10 – 20 year, Member-led Vision for the Borough with local stakeholders, including residents and partners (this includes working with neighbouring Councils and the local MP) both formally and informally</w:t>
            </w:r>
          </w:p>
          <w:p w14:paraId="10FF4BC0" w14:textId="5F4C103E" w:rsidR="00B05F6B" w:rsidRDefault="00B05F6B" w:rsidP="00B05F6B">
            <w:pPr>
              <w:rPr>
                <w:b/>
                <w:bCs/>
              </w:rPr>
            </w:pPr>
          </w:p>
        </w:tc>
      </w:tr>
      <w:tr w:rsidR="00D769E0" w:rsidRPr="005433D9" w14:paraId="3CAE570F" w14:textId="77777777" w:rsidTr="12975EAA">
        <w:trPr>
          <w:tblHeader/>
        </w:trPr>
        <w:tc>
          <w:tcPr>
            <w:tcW w:w="6941" w:type="dxa"/>
            <w:shd w:val="clear" w:color="auto" w:fill="D9D9D9" w:themeFill="background1" w:themeFillShade="D9"/>
          </w:tcPr>
          <w:p w14:paraId="3A1A00BF" w14:textId="77777777" w:rsidR="00D769E0" w:rsidRPr="005433D9" w:rsidRDefault="00D769E0" w:rsidP="00D769E0">
            <w:pPr>
              <w:rPr>
                <w:b/>
                <w:bCs/>
              </w:rPr>
            </w:pPr>
            <w:r w:rsidRPr="005433D9">
              <w:rPr>
                <w:b/>
                <w:bCs/>
              </w:rPr>
              <w:t>Action</w:t>
            </w:r>
          </w:p>
        </w:tc>
        <w:tc>
          <w:tcPr>
            <w:tcW w:w="1399" w:type="dxa"/>
            <w:shd w:val="clear" w:color="auto" w:fill="D9D9D9" w:themeFill="background1" w:themeFillShade="D9"/>
          </w:tcPr>
          <w:p w14:paraId="7294AB95" w14:textId="70C7EE89" w:rsidR="00D769E0" w:rsidRPr="00D769E0" w:rsidRDefault="00D769E0" w:rsidP="00D769E0">
            <w:pPr>
              <w:rPr>
                <w:b/>
                <w:bCs/>
              </w:rPr>
            </w:pPr>
            <w:r w:rsidRPr="00D769E0">
              <w:rPr>
                <w:b/>
                <w:bCs/>
              </w:rPr>
              <w:t>Timescale</w:t>
            </w:r>
          </w:p>
        </w:tc>
        <w:tc>
          <w:tcPr>
            <w:tcW w:w="1153" w:type="dxa"/>
            <w:shd w:val="clear" w:color="auto" w:fill="D9D9D9" w:themeFill="background1" w:themeFillShade="D9"/>
          </w:tcPr>
          <w:p w14:paraId="02BF5CDF" w14:textId="4116F608" w:rsidR="00D769E0" w:rsidRPr="00D769E0" w:rsidRDefault="00D769E0" w:rsidP="00D769E0">
            <w:pPr>
              <w:rPr>
                <w:b/>
                <w:bCs/>
              </w:rPr>
            </w:pPr>
            <w:r w:rsidRPr="00D769E0">
              <w:rPr>
                <w:b/>
                <w:bCs/>
              </w:rPr>
              <w:t>Priority Rating</w:t>
            </w:r>
          </w:p>
        </w:tc>
        <w:tc>
          <w:tcPr>
            <w:tcW w:w="850" w:type="dxa"/>
            <w:shd w:val="clear" w:color="auto" w:fill="D9D9D9" w:themeFill="background1" w:themeFillShade="D9"/>
          </w:tcPr>
          <w:p w14:paraId="0745F255" w14:textId="77777777" w:rsidR="00D769E0" w:rsidRDefault="00D769E0" w:rsidP="00D769E0">
            <w:pPr>
              <w:rPr>
                <w:b/>
                <w:bCs/>
              </w:rPr>
            </w:pPr>
            <w:r w:rsidRPr="00D769E0">
              <w:rPr>
                <w:b/>
                <w:bCs/>
              </w:rPr>
              <w:t xml:space="preserve">RAG </w:t>
            </w:r>
          </w:p>
          <w:p w14:paraId="6790C2CC" w14:textId="2EFEC0AA" w:rsidR="00D769E0" w:rsidRPr="00D769E0" w:rsidRDefault="00D769E0" w:rsidP="00D769E0">
            <w:pPr>
              <w:rPr>
                <w:b/>
                <w:bCs/>
              </w:rPr>
            </w:pPr>
            <w:r>
              <w:rPr>
                <w:b/>
                <w:bCs/>
              </w:rPr>
              <w:t>Rating</w:t>
            </w:r>
          </w:p>
        </w:tc>
        <w:tc>
          <w:tcPr>
            <w:tcW w:w="1365" w:type="dxa"/>
            <w:shd w:val="clear" w:color="auto" w:fill="D9D9D9" w:themeFill="background1" w:themeFillShade="D9"/>
          </w:tcPr>
          <w:p w14:paraId="378DF4A1" w14:textId="06D1CEB2" w:rsidR="00D769E0" w:rsidRPr="005433D9" w:rsidRDefault="00D769E0" w:rsidP="00D769E0">
            <w:pPr>
              <w:rPr>
                <w:b/>
                <w:bCs/>
              </w:rPr>
            </w:pPr>
            <w:r>
              <w:rPr>
                <w:b/>
                <w:bCs/>
              </w:rPr>
              <w:t>Anticipated completion</w:t>
            </w:r>
          </w:p>
        </w:tc>
        <w:tc>
          <w:tcPr>
            <w:tcW w:w="2746" w:type="dxa"/>
            <w:shd w:val="clear" w:color="auto" w:fill="D9D9D9" w:themeFill="background1" w:themeFillShade="D9"/>
          </w:tcPr>
          <w:p w14:paraId="6D53A1A4" w14:textId="06884CF5" w:rsidR="00D769E0" w:rsidRPr="005433D9" w:rsidRDefault="00D769E0" w:rsidP="00D769E0">
            <w:pPr>
              <w:rPr>
                <w:b/>
                <w:bCs/>
              </w:rPr>
            </w:pPr>
            <w:r>
              <w:rPr>
                <w:b/>
                <w:bCs/>
              </w:rPr>
              <w:t>Commentary</w:t>
            </w:r>
          </w:p>
        </w:tc>
      </w:tr>
      <w:tr w:rsidR="00D769E0" w:rsidRPr="00177090" w14:paraId="0B70C777" w14:textId="77777777" w:rsidTr="12975EAA">
        <w:tc>
          <w:tcPr>
            <w:tcW w:w="6941" w:type="dxa"/>
          </w:tcPr>
          <w:p w14:paraId="71EE6679" w14:textId="4058C5F7" w:rsidR="00D769E0" w:rsidRPr="005D5B1B" w:rsidRDefault="00D769E0" w:rsidP="00D769E0">
            <w:pPr>
              <w:rPr>
                <w:b/>
                <w:bCs/>
              </w:rPr>
            </w:pPr>
            <w:r w:rsidRPr="005D5B1B">
              <w:rPr>
                <w:b/>
                <w:bCs/>
              </w:rPr>
              <w:t>Develop the Vision for Oadby &amp; Wigston</w:t>
            </w:r>
          </w:p>
        </w:tc>
        <w:tc>
          <w:tcPr>
            <w:tcW w:w="1399" w:type="dxa"/>
          </w:tcPr>
          <w:p w14:paraId="61DE2DD6" w14:textId="22F2EDDD" w:rsidR="00D769E0" w:rsidRPr="00532FEA" w:rsidRDefault="00D769E0" w:rsidP="00D769E0">
            <w:r w:rsidRPr="00897BDC">
              <w:t>B</w:t>
            </w:r>
          </w:p>
        </w:tc>
        <w:tc>
          <w:tcPr>
            <w:tcW w:w="1153" w:type="dxa"/>
          </w:tcPr>
          <w:p w14:paraId="23914A94" w14:textId="5C9BF912" w:rsidR="00D769E0" w:rsidRPr="00532FEA" w:rsidRDefault="00D769E0" w:rsidP="00D769E0">
            <w:r w:rsidRPr="00897BDC">
              <w:t>B</w:t>
            </w:r>
          </w:p>
        </w:tc>
        <w:tc>
          <w:tcPr>
            <w:tcW w:w="850" w:type="dxa"/>
          </w:tcPr>
          <w:p w14:paraId="17E6CF75" w14:textId="263295D3" w:rsidR="00D769E0" w:rsidRPr="00E01CDE" w:rsidRDefault="00E01CDE" w:rsidP="00D769E0">
            <w:pPr>
              <w:rPr>
                <w:b/>
                <w:bCs/>
              </w:rPr>
            </w:pPr>
            <w:r w:rsidRPr="00E01CDE">
              <w:rPr>
                <w:b/>
                <w:bCs/>
                <w:color w:val="FFC000"/>
              </w:rPr>
              <w:t>A</w:t>
            </w:r>
          </w:p>
        </w:tc>
        <w:tc>
          <w:tcPr>
            <w:tcW w:w="1365" w:type="dxa"/>
          </w:tcPr>
          <w:p w14:paraId="0CB17E1E" w14:textId="330096C9" w:rsidR="00D769E0" w:rsidRPr="00532FEA" w:rsidRDefault="005B6958" w:rsidP="12975EAA">
            <w:pPr>
              <w:rPr>
                <w:sz w:val="16"/>
                <w:szCs w:val="16"/>
              </w:rPr>
            </w:pPr>
            <w:r>
              <w:rPr>
                <w:sz w:val="16"/>
                <w:szCs w:val="16"/>
              </w:rPr>
              <w:t>Complete</w:t>
            </w:r>
          </w:p>
        </w:tc>
        <w:tc>
          <w:tcPr>
            <w:tcW w:w="2746" w:type="dxa"/>
          </w:tcPr>
          <w:p w14:paraId="6DA50847" w14:textId="77777777" w:rsidR="00D769E0" w:rsidRDefault="12975EAA" w:rsidP="12975EAA">
            <w:pPr>
              <w:rPr>
                <w:i/>
                <w:iCs/>
                <w:sz w:val="16"/>
                <w:szCs w:val="16"/>
              </w:rPr>
            </w:pPr>
            <w:r w:rsidRPr="12975EAA">
              <w:rPr>
                <w:i/>
                <w:iCs/>
                <w:sz w:val="16"/>
                <w:szCs w:val="16"/>
              </w:rPr>
              <w:t>Mapping template and exercise to be completed to ensure support from services areas</w:t>
            </w:r>
          </w:p>
          <w:p w14:paraId="1875DBA3" w14:textId="77777777" w:rsidR="005B6958" w:rsidRDefault="005B6958" w:rsidP="12975EAA">
            <w:pPr>
              <w:rPr>
                <w:i/>
                <w:iCs/>
                <w:sz w:val="16"/>
                <w:szCs w:val="16"/>
              </w:rPr>
            </w:pPr>
            <w:r>
              <w:rPr>
                <w:i/>
                <w:iCs/>
                <w:sz w:val="16"/>
                <w:szCs w:val="16"/>
              </w:rPr>
              <w:t>Member Engagement Workshops completed</w:t>
            </w:r>
          </w:p>
          <w:p w14:paraId="77195AB9" w14:textId="77777777" w:rsidR="005B6958" w:rsidRDefault="005B6958" w:rsidP="12975EAA">
            <w:pPr>
              <w:rPr>
                <w:i/>
                <w:iCs/>
                <w:sz w:val="16"/>
                <w:szCs w:val="16"/>
              </w:rPr>
            </w:pPr>
            <w:r>
              <w:rPr>
                <w:i/>
                <w:iCs/>
                <w:sz w:val="16"/>
                <w:szCs w:val="16"/>
              </w:rPr>
              <w:t>Consultation progress completed</w:t>
            </w:r>
          </w:p>
          <w:p w14:paraId="10400ABC" w14:textId="3FD35878" w:rsidR="005B6958" w:rsidRPr="00E01CDE" w:rsidRDefault="005B6958" w:rsidP="12975EAA">
            <w:pPr>
              <w:rPr>
                <w:i/>
                <w:iCs/>
                <w:sz w:val="16"/>
                <w:szCs w:val="16"/>
              </w:rPr>
            </w:pPr>
            <w:r>
              <w:rPr>
                <w:i/>
                <w:iCs/>
                <w:sz w:val="16"/>
                <w:szCs w:val="16"/>
              </w:rPr>
              <w:t>Presented to Full Council 12 July and approved.</w:t>
            </w:r>
          </w:p>
        </w:tc>
      </w:tr>
      <w:tr w:rsidR="00D769E0" w:rsidRPr="00177090" w14:paraId="1D93C850" w14:textId="77777777" w:rsidTr="12975EAA">
        <w:tc>
          <w:tcPr>
            <w:tcW w:w="6941" w:type="dxa"/>
          </w:tcPr>
          <w:p w14:paraId="244B7F3A" w14:textId="094D8B58" w:rsidR="00D769E0" w:rsidRDefault="00D769E0" w:rsidP="00D769E0">
            <w:r>
              <w:t>Informal Member &amp; Officer workshops on developing the Vision with LGA support</w:t>
            </w:r>
          </w:p>
        </w:tc>
        <w:tc>
          <w:tcPr>
            <w:tcW w:w="1399" w:type="dxa"/>
          </w:tcPr>
          <w:p w14:paraId="7F5CA703" w14:textId="0D4A0024" w:rsidR="00D769E0" w:rsidRPr="00177090" w:rsidRDefault="00D769E0" w:rsidP="00D769E0">
            <w:r w:rsidRPr="00897BDC">
              <w:t>B</w:t>
            </w:r>
          </w:p>
        </w:tc>
        <w:tc>
          <w:tcPr>
            <w:tcW w:w="1153" w:type="dxa"/>
          </w:tcPr>
          <w:p w14:paraId="20802137" w14:textId="6AF41C5F" w:rsidR="00D769E0" w:rsidRPr="00177090" w:rsidRDefault="00D769E0" w:rsidP="00D769E0">
            <w:r w:rsidRPr="00897BDC">
              <w:t>B</w:t>
            </w:r>
          </w:p>
        </w:tc>
        <w:tc>
          <w:tcPr>
            <w:tcW w:w="850" w:type="dxa"/>
          </w:tcPr>
          <w:p w14:paraId="6E871006" w14:textId="2B6C322B" w:rsidR="00D769E0" w:rsidRPr="00FC2173" w:rsidRDefault="00FC2173" w:rsidP="00D769E0">
            <w:pPr>
              <w:rPr>
                <w:b/>
                <w:bCs/>
                <w:color w:val="00B050"/>
              </w:rPr>
            </w:pPr>
            <w:r w:rsidRPr="00FC2173">
              <w:rPr>
                <w:b/>
                <w:bCs/>
                <w:color w:val="00B050"/>
              </w:rPr>
              <w:t>G</w:t>
            </w:r>
          </w:p>
        </w:tc>
        <w:tc>
          <w:tcPr>
            <w:tcW w:w="1365" w:type="dxa"/>
          </w:tcPr>
          <w:p w14:paraId="4E7E963D" w14:textId="2C5FBF4F" w:rsidR="00D769E0" w:rsidRPr="00177090" w:rsidRDefault="005B6958" w:rsidP="12975EAA">
            <w:pPr>
              <w:rPr>
                <w:sz w:val="16"/>
                <w:szCs w:val="16"/>
              </w:rPr>
            </w:pPr>
            <w:r>
              <w:rPr>
                <w:sz w:val="16"/>
                <w:szCs w:val="16"/>
              </w:rPr>
              <w:t>Complete</w:t>
            </w:r>
          </w:p>
        </w:tc>
        <w:tc>
          <w:tcPr>
            <w:tcW w:w="2746" w:type="dxa"/>
          </w:tcPr>
          <w:p w14:paraId="45CE2BE0" w14:textId="017BEE1E" w:rsidR="00D769E0" w:rsidRPr="00FC2173" w:rsidRDefault="00D769E0" w:rsidP="12975EAA">
            <w:pPr>
              <w:rPr>
                <w:i/>
                <w:iCs/>
                <w:sz w:val="16"/>
                <w:szCs w:val="16"/>
              </w:rPr>
            </w:pPr>
            <w:r w:rsidRPr="12975EAA">
              <w:rPr>
                <w:i/>
                <w:iCs/>
                <w:sz w:val="16"/>
                <w:szCs w:val="16"/>
              </w:rPr>
              <w:t>Completed with LGA on 8 June 2022.</w:t>
            </w:r>
          </w:p>
          <w:p w14:paraId="695676E7" w14:textId="74DEB104" w:rsidR="00D769E0" w:rsidRPr="00FC2173" w:rsidRDefault="00D769E0" w:rsidP="12975EAA">
            <w:pPr>
              <w:rPr>
                <w:i/>
                <w:iCs/>
                <w:sz w:val="16"/>
                <w:szCs w:val="16"/>
              </w:rPr>
            </w:pPr>
          </w:p>
        </w:tc>
      </w:tr>
      <w:tr w:rsidR="00D769E0" w:rsidRPr="00177090" w14:paraId="308CE8A5" w14:textId="77777777" w:rsidTr="12975EAA">
        <w:tc>
          <w:tcPr>
            <w:tcW w:w="6941" w:type="dxa"/>
          </w:tcPr>
          <w:p w14:paraId="356AD27A" w14:textId="29A2675A" w:rsidR="00D769E0" w:rsidRPr="00177090" w:rsidRDefault="00D769E0" w:rsidP="00D769E0">
            <w:r>
              <w:t>Establish and hold Vision workshop sessions with stakeholder consultation groups on key themes, e.g. climate change, financial sustainability.</w:t>
            </w:r>
          </w:p>
        </w:tc>
        <w:tc>
          <w:tcPr>
            <w:tcW w:w="1399" w:type="dxa"/>
          </w:tcPr>
          <w:p w14:paraId="5E196DF5" w14:textId="2D618096" w:rsidR="00D769E0" w:rsidRPr="00177090" w:rsidRDefault="00D769E0" w:rsidP="00D769E0">
            <w:r w:rsidRPr="00897BDC">
              <w:t>B</w:t>
            </w:r>
          </w:p>
        </w:tc>
        <w:tc>
          <w:tcPr>
            <w:tcW w:w="1153" w:type="dxa"/>
          </w:tcPr>
          <w:p w14:paraId="109C3AEE" w14:textId="108ECE57" w:rsidR="00D769E0" w:rsidRPr="00177090" w:rsidRDefault="00D769E0" w:rsidP="00D769E0">
            <w:r w:rsidRPr="00897BDC">
              <w:t>B</w:t>
            </w:r>
          </w:p>
        </w:tc>
        <w:tc>
          <w:tcPr>
            <w:tcW w:w="850" w:type="dxa"/>
          </w:tcPr>
          <w:p w14:paraId="548D77A7" w14:textId="70CD58C3" w:rsidR="00D769E0" w:rsidRPr="00FC2173" w:rsidRDefault="00FC2173" w:rsidP="00D769E0">
            <w:pPr>
              <w:rPr>
                <w:b/>
                <w:bCs/>
                <w:color w:val="00B050"/>
              </w:rPr>
            </w:pPr>
            <w:r w:rsidRPr="00FC2173">
              <w:rPr>
                <w:b/>
                <w:bCs/>
                <w:color w:val="00B050"/>
              </w:rPr>
              <w:t>G</w:t>
            </w:r>
          </w:p>
        </w:tc>
        <w:tc>
          <w:tcPr>
            <w:tcW w:w="1365" w:type="dxa"/>
          </w:tcPr>
          <w:p w14:paraId="52342E8A" w14:textId="3EBB0CE4" w:rsidR="00D769E0" w:rsidRPr="00177090" w:rsidRDefault="005B6958" w:rsidP="12975EAA">
            <w:pPr>
              <w:rPr>
                <w:sz w:val="16"/>
                <w:szCs w:val="16"/>
              </w:rPr>
            </w:pPr>
            <w:r>
              <w:rPr>
                <w:sz w:val="16"/>
                <w:szCs w:val="16"/>
              </w:rPr>
              <w:t>Complete</w:t>
            </w:r>
          </w:p>
        </w:tc>
        <w:tc>
          <w:tcPr>
            <w:tcW w:w="2746" w:type="dxa"/>
          </w:tcPr>
          <w:p w14:paraId="36EA3B0D" w14:textId="54EB379A" w:rsidR="00D769E0" w:rsidRPr="00177090" w:rsidRDefault="00D769E0" w:rsidP="52939114">
            <w:pPr>
              <w:rPr>
                <w:sz w:val="16"/>
                <w:szCs w:val="16"/>
              </w:rPr>
            </w:pPr>
          </w:p>
        </w:tc>
      </w:tr>
      <w:tr w:rsidR="00D769E0" w:rsidRPr="00177090" w14:paraId="55708FF7" w14:textId="77777777" w:rsidTr="12975EAA">
        <w:tc>
          <w:tcPr>
            <w:tcW w:w="6941" w:type="dxa"/>
          </w:tcPr>
          <w:p w14:paraId="459F4698" w14:textId="085280F4" w:rsidR="00D769E0" w:rsidRPr="00177090" w:rsidRDefault="00D769E0" w:rsidP="00D769E0">
            <w:r>
              <w:t xml:space="preserve">Creation of first draft Vision </w:t>
            </w:r>
          </w:p>
        </w:tc>
        <w:tc>
          <w:tcPr>
            <w:tcW w:w="1399" w:type="dxa"/>
          </w:tcPr>
          <w:p w14:paraId="0A63FF2D" w14:textId="350FB90A" w:rsidR="00D769E0" w:rsidRPr="00177090" w:rsidRDefault="00D769E0" w:rsidP="00D769E0">
            <w:r w:rsidRPr="00897BDC">
              <w:t>B</w:t>
            </w:r>
          </w:p>
        </w:tc>
        <w:tc>
          <w:tcPr>
            <w:tcW w:w="1153" w:type="dxa"/>
          </w:tcPr>
          <w:p w14:paraId="39411F8A" w14:textId="373A8D93" w:rsidR="00D769E0" w:rsidRPr="00177090" w:rsidRDefault="00D769E0" w:rsidP="00D769E0">
            <w:r w:rsidRPr="00897BDC">
              <w:t>B</w:t>
            </w:r>
          </w:p>
        </w:tc>
        <w:tc>
          <w:tcPr>
            <w:tcW w:w="850" w:type="dxa"/>
          </w:tcPr>
          <w:p w14:paraId="1263C1D5" w14:textId="10D31313" w:rsidR="00D769E0" w:rsidRPr="00FC2173" w:rsidRDefault="00FC2173" w:rsidP="00D769E0">
            <w:pPr>
              <w:rPr>
                <w:b/>
                <w:bCs/>
                <w:color w:val="00B050"/>
              </w:rPr>
            </w:pPr>
            <w:r w:rsidRPr="00FC2173">
              <w:rPr>
                <w:b/>
                <w:bCs/>
                <w:color w:val="00B050"/>
              </w:rPr>
              <w:t>G</w:t>
            </w:r>
          </w:p>
        </w:tc>
        <w:tc>
          <w:tcPr>
            <w:tcW w:w="1365" w:type="dxa"/>
          </w:tcPr>
          <w:p w14:paraId="180FD3E9" w14:textId="675FB90D" w:rsidR="00D769E0" w:rsidRPr="00177090" w:rsidRDefault="005B6958" w:rsidP="12975EAA">
            <w:pPr>
              <w:rPr>
                <w:sz w:val="16"/>
                <w:szCs w:val="16"/>
              </w:rPr>
            </w:pPr>
            <w:r>
              <w:rPr>
                <w:sz w:val="16"/>
                <w:szCs w:val="16"/>
              </w:rPr>
              <w:t>Complete</w:t>
            </w:r>
          </w:p>
        </w:tc>
        <w:tc>
          <w:tcPr>
            <w:tcW w:w="2746" w:type="dxa"/>
          </w:tcPr>
          <w:p w14:paraId="324148B8" w14:textId="5E4B048F" w:rsidR="00D769E0" w:rsidRPr="00177090" w:rsidRDefault="00D769E0" w:rsidP="52939114">
            <w:pPr>
              <w:rPr>
                <w:sz w:val="16"/>
                <w:szCs w:val="16"/>
              </w:rPr>
            </w:pPr>
          </w:p>
        </w:tc>
      </w:tr>
      <w:tr w:rsidR="00D769E0" w:rsidRPr="00177090" w14:paraId="59D82CCD" w14:textId="77777777" w:rsidTr="12975EAA">
        <w:tc>
          <w:tcPr>
            <w:tcW w:w="6941" w:type="dxa"/>
          </w:tcPr>
          <w:p w14:paraId="789FCF13" w14:textId="77777777" w:rsidR="00D769E0" w:rsidRDefault="00D769E0" w:rsidP="00D769E0">
            <w:r>
              <w:t xml:space="preserve">Undertake formal consultation on the draft Vision </w:t>
            </w:r>
          </w:p>
          <w:p w14:paraId="3BEF74A5" w14:textId="136DF21E" w:rsidR="00D769E0" w:rsidRDefault="00D769E0" w:rsidP="00D769E0">
            <w:pPr>
              <w:pStyle w:val="ListParagraph"/>
              <w:numPr>
                <w:ilvl w:val="0"/>
                <w:numId w:val="35"/>
              </w:numPr>
            </w:pPr>
            <w:r>
              <w:t>Obtain a stakeholder list, ensuring all groups are represented</w:t>
            </w:r>
          </w:p>
          <w:p w14:paraId="43F597B8" w14:textId="481422F5" w:rsidR="00D769E0" w:rsidRPr="00177090" w:rsidRDefault="00D769E0" w:rsidP="005B6958">
            <w:pPr>
              <w:pStyle w:val="ListParagraph"/>
              <w:numPr>
                <w:ilvl w:val="0"/>
                <w:numId w:val="35"/>
              </w:numPr>
            </w:pPr>
            <w:r>
              <w:t>Ensure robust signposting is in place for all stakeholders to have possibility of consultation</w:t>
            </w:r>
          </w:p>
        </w:tc>
        <w:tc>
          <w:tcPr>
            <w:tcW w:w="1399" w:type="dxa"/>
          </w:tcPr>
          <w:p w14:paraId="3FCA4237" w14:textId="1BC7C988" w:rsidR="00D769E0" w:rsidRPr="00177090" w:rsidRDefault="00D769E0" w:rsidP="00D769E0">
            <w:r w:rsidRPr="00897BDC">
              <w:t>B</w:t>
            </w:r>
          </w:p>
        </w:tc>
        <w:tc>
          <w:tcPr>
            <w:tcW w:w="1153" w:type="dxa"/>
          </w:tcPr>
          <w:p w14:paraId="4D5AFFB0" w14:textId="5A8B360E" w:rsidR="00D769E0" w:rsidRPr="00177090" w:rsidRDefault="00D769E0" w:rsidP="00D769E0">
            <w:r w:rsidRPr="00897BDC">
              <w:t>B</w:t>
            </w:r>
          </w:p>
        </w:tc>
        <w:tc>
          <w:tcPr>
            <w:tcW w:w="850" w:type="dxa"/>
          </w:tcPr>
          <w:p w14:paraId="370FD642" w14:textId="0C8F787A" w:rsidR="00D769E0" w:rsidRPr="00FC2173" w:rsidRDefault="00FC2173" w:rsidP="00D769E0">
            <w:pPr>
              <w:rPr>
                <w:b/>
                <w:bCs/>
                <w:color w:val="00B050"/>
              </w:rPr>
            </w:pPr>
            <w:r w:rsidRPr="00FC2173">
              <w:rPr>
                <w:b/>
                <w:bCs/>
                <w:color w:val="00B050"/>
              </w:rPr>
              <w:t>G</w:t>
            </w:r>
          </w:p>
        </w:tc>
        <w:tc>
          <w:tcPr>
            <w:tcW w:w="1365" w:type="dxa"/>
          </w:tcPr>
          <w:p w14:paraId="0BDEEBA3" w14:textId="65AFB463" w:rsidR="00D769E0" w:rsidRPr="00177090" w:rsidRDefault="00D769E0" w:rsidP="12975EAA">
            <w:pPr>
              <w:rPr>
                <w:sz w:val="16"/>
                <w:szCs w:val="16"/>
              </w:rPr>
            </w:pPr>
          </w:p>
          <w:p w14:paraId="6B07E1C8" w14:textId="0ADA7C0F" w:rsidR="00D769E0" w:rsidRPr="00177090" w:rsidRDefault="005B6958" w:rsidP="12975EAA">
            <w:pPr>
              <w:rPr>
                <w:sz w:val="16"/>
                <w:szCs w:val="16"/>
              </w:rPr>
            </w:pPr>
            <w:r>
              <w:rPr>
                <w:sz w:val="16"/>
                <w:szCs w:val="16"/>
              </w:rPr>
              <w:t>Complete</w:t>
            </w:r>
          </w:p>
          <w:p w14:paraId="7CC7C53F" w14:textId="683F5FDD" w:rsidR="00D769E0" w:rsidRPr="00177090" w:rsidRDefault="00D769E0" w:rsidP="12975EAA">
            <w:pPr>
              <w:rPr>
                <w:sz w:val="16"/>
                <w:szCs w:val="16"/>
              </w:rPr>
            </w:pPr>
          </w:p>
          <w:p w14:paraId="759B7B37" w14:textId="16D14105" w:rsidR="00D769E0" w:rsidRPr="00177090" w:rsidRDefault="00D769E0" w:rsidP="12975EAA">
            <w:pPr>
              <w:rPr>
                <w:sz w:val="16"/>
                <w:szCs w:val="16"/>
              </w:rPr>
            </w:pPr>
          </w:p>
        </w:tc>
        <w:tc>
          <w:tcPr>
            <w:tcW w:w="2746" w:type="dxa"/>
          </w:tcPr>
          <w:p w14:paraId="68D2D3A1" w14:textId="43797296" w:rsidR="005D5102" w:rsidRPr="00FC2173" w:rsidRDefault="005D5102" w:rsidP="005B6958">
            <w:pPr>
              <w:rPr>
                <w:i/>
                <w:iCs/>
                <w:sz w:val="16"/>
                <w:szCs w:val="16"/>
              </w:rPr>
            </w:pPr>
          </w:p>
        </w:tc>
      </w:tr>
      <w:tr w:rsidR="00D769E0" w:rsidRPr="00177090" w14:paraId="0F6A9491" w14:textId="77777777" w:rsidTr="12975EAA">
        <w:tc>
          <w:tcPr>
            <w:tcW w:w="6941" w:type="dxa"/>
            <w:tcBorders>
              <w:bottom w:val="nil"/>
            </w:tcBorders>
          </w:tcPr>
          <w:p w14:paraId="69B55A63" w14:textId="639CE9BF" w:rsidR="00D769E0" w:rsidRPr="00177090" w:rsidRDefault="00D769E0" w:rsidP="00D769E0">
            <w:r>
              <w:t>Vision approved by Members</w:t>
            </w:r>
          </w:p>
        </w:tc>
        <w:tc>
          <w:tcPr>
            <w:tcW w:w="1399" w:type="dxa"/>
            <w:tcBorders>
              <w:bottom w:val="nil"/>
            </w:tcBorders>
          </w:tcPr>
          <w:p w14:paraId="6D5970F0" w14:textId="0C791942" w:rsidR="00D769E0" w:rsidRPr="00177090" w:rsidRDefault="00D769E0" w:rsidP="00D769E0">
            <w:r w:rsidRPr="00897BDC">
              <w:t>B</w:t>
            </w:r>
          </w:p>
        </w:tc>
        <w:tc>
          <w:tcPr>
            <w:tcW w:w="1153" w:type="dxa"/>
            <w:tcBorders>
              <w:bottom w:val="nil"/>
            </w:tcBorders>
          </w:tcPr>
          <w:p w14:paraId="1B4E9363" w14:textId="1CCAB0F3" w:rsidR="00D769E0" w:rsidRPr="00177090" w:rsidRDefault="00D769E0" w:rsidP="00D769E0">
            <w:r w:rsidRPr="00897BDC">
              <w:t>B</w:t>
            </w:r>
          </w:p>
        </w:tc>
        <w:tc>
          <w:tcPr>
            <w:tcW w:w="850" w:type="dxa"/>
            <w:tcBorders>
              <w:bottom w:val="nil"/>
            </w:tcBorders>
          </w:tcPr>
          <w:p w14:paraId="3078FB88" w14:textId="770D991D" w:rsidR="00D769E0" w:rsidRPr="00FC2173" w:rsidRDefault="00FC2173" w:rsidP="00D769E0">
            <w:pPr>
              <w:rPr>
                <w:b/>
                <w:bCs/>
                <w:color w:val="00B050"/>
              </w:rPr>
            </w:pPr>
            <w:r w:rsidRPr="00FC2173">
              <w:rPr>
                <w:b/>
                <w:bCs/>
                <w:color w:val="00B050"/>
              </w:rPr>
              <w:t>G</w:t>
            </w:r>
          </w:p>
        </w:tc>
        <w:tc>
          <w:tcPr>
            <w:tcW w:w="1365" w:type="dxa"/>
            <w:tcBorders>
              <w:bottom w:val="nil"/>
            </w:tcBorders>
          </w:tcPr>
          <w:p w14:paraId="086B6342" w14:textId="2583B06E" w:rsidR="00D769E0" w:rsidRPr="00177090" w:rsidRDefault="005B6958" w:rsidP="12975EAA">
            <w:pPr>
              <w:rPr>
                <w:sz w:val="16"/>
                <w:szCs w:val="16"/>
              </w:rPr>
            </w:pPr>
            <w:r>
              <w:rPr>
                <w:sz w:val="16"/>
                <w:szCs w:val="16"/>
              </w:rPr>
              <w:t>Complete</w:t>
            </w:r>
          </w:p>
          <w:p w14:paraId="267624B0" w14:textId="74276D71" w:rsidR="00D769E0" w:rsidRPr="00177090" w:rsidRDefault="00D769E0" w:rsidP="12975EAA">
            <w:pPr>
              <w:rPr>
                <w:sz w:val="16"/>
                <w:szCs w:val="16"/>
              </w:rPr>
            </w:pPr>
          </w:p>
          <w:p w14:paraId="14C7C462" w14:textId="77777777" w:rsidR="005D5102" w:rsidRDefault="005D5102" w:rsidP="12975EAA">
            <w:pPr>
              <w:rPr>
                <w:sz w:val="16"/>
                <w:szCs w:val="16"/>
              </w:rPr>
            </w:pPr>
          </w:p>
          <w:p w14:paraId="2C565D95" w14:textId="12A887C2" w:rsidR="00D769E0" w:rsidRPr="00177090" w:rsidRDefault="005B6958" w:rsidP="12975EAA">
            <w:pPr>
              <w:rPr>
                <w:sz w:val="16"/>
                <w:szCs w:val="16"/>
              </w:rPr>
            </w:pPr>
            <w:r>
              <w:rPr>
                <w:sz w:val="16"/>
                <w:szCs w:val="16"/>
              </w:rPr>
              <w:t>Complete</w:t>
            </w:r>
          </w:p>
        </w:tc>
        <w:tc>
          <w:tcPr>
            <w:tcW w:w="2746" w:type="dxa"/>
            <w:tcBorders>
              <w:bottom w:val="nil"/>
            </w:tcBorders>
          </w:tcPr>
          <w:p w14:paraId="43EFDC7F" w14:textId="240FE382" w:rsidR="005D5102" w:rsidRDefault="005D5102" w:rsidP="12975EAA">
            <w:pPr>
              <w:rPr>
                <w:i/>
                <w:iCs/>
                <w:sz w:val="16"/>
                <w:szCs w:val="16"/>
              </w:rPr>
            </w:pPr>
            <w:r>
              <w:rPr>
                <w:i/>
                <w:iCs/>
                <w:sz w:val="16"/>
                <w:szCs w:val="16"/>
              </w:rPr>
              <w:t>Approved and completed July 2022</w:t>
            </w:r>
          </w:p>
          <w:p w14:paraId="6CA7E67F" w14:textId="77777777" w:rsidR="005D5102" w:rsidRDefault="005D5102" w:rsidP="12975EAA">
            <w:pPr>
              <w:rPr>
                <w:i/>
                <w:iCs/>
                <w:sz w:val="16"/>
                <w:szCs w:val="16"/>
              </w:rPr>
            </w:pPr>
          </w:p>
          <w:p w14:paraId="0850FA6B" w14:textId="194FD6B7" w:rsidR="005D5102" w:rsidRPr="00FC2173" w:rsidRDefault="005D5102" w:rsidP="12975EAA">
            <w:pPr>
              <w:rPr>
                <w:i/>
                <w:iCs/>
                <w:sz w:val="16"/>
                <w:szCs w:val="16"/>
              </w:rPr>
            </w:pPr>
            <w:r>
              <w:rPr>
                <w:i/>
                <w:iCs/>
                <w:sz w:val="16"/>
                <w:szCs w:val="16"/>
              </w:rPr>
              <w:t>Comms plan implemented</w:t>
            </w:r>
          </w:p>
        </w:tc>
      </w:tr>
      <w:tr w:rsidR="00476BA7" w:rsidRPr="006643C2" w14:paraId="5E5389CA" w14:textId="77777777" w:rsidTr="12975EAA">
        <w:tc>
          <w:tcPr>
            <w:tcW w:w="6941" w:type="dxa"/>
            <w:tcBorders>
              <w:top w:val="nil"/>
            </w:tcBorders>
          </w:tcPr>
          <w:p w14:paraId="49B26A24" w14:textId="141B5049" w:rsidR="00BC1B43" w:rsidRPr="00A5194B" w:rsidRDefault="00476BA7" w:rsidP="00294D9A">
            <w:pPr>
              <w:rPr>
                <w:lang w:val="fr-FR"/>
              </w:rPr>
            </w:pPr>
            <w:r w:rsidRPr="00177090">
              <w:rPr>
                <w:lang w:val="fr-FR"/>
              </w:rPr>
              <w:t xml:space="preserve">Launch Vision / </w:t>
            </w:r>
            <w:proofErr w:type="spellStart"/>
            <w:r w:rsidRPr="00177090">
              <w:rPr>
                <w:lang w:val="fr-FR"/>
              </w:rPr>
              <w:t>communicate</w:t>
            </w:r>
            <w:proofErr w:type="spellEnd"/>
            <w:r w:rsidRPr="00177090">
              <w:rPr>
                <w:lang w:val="fr-FR"/>
              </w:rPr>
              <w:t xml:space="preserve"> via Communications Pla</w:t>
            </w:r>
            <w:r>
              <w:rPr>
                <w:lang w:val="fr-FR"/>
              </w:rPr>
              <w:t>n</w:t>
            </w:r>
          </w:p>
        </w:tc>
        <w:tc>
          <w:tcPr>
            <w:tcW w:w="1399" w:type="dxa"/>
            <w:tcBorders>
              <w:top w:val="nil"/>
            </w:tcBorders>
          </w:tcPr>
          <w:p w14:paraId="5C9EBE4B" w14:textId="6BE33916" w:rsidR="00476BA7" w:rsidRPr="005D5B1B" w:rsidRDefault="00476BA7" w:rsidP="00294D9A">
            <w:pPr>
              <w:rPr>
                <w:lang w:val="fr-FR"/>
              </w:rPr>
            </w:pPr>
          </w:p>
        </w:tc>
        <w:tc>
          <w:tcPr>
            <w:tcW w:w="1153" w:type="dxa"/>
            <w:tcBorders>
              <w:top w:val="nil"/>
            </w:tcBorders>
          </w:tcPr>
          <w:p w14:paraId="50F72D92" w14:textId="1A55E29C" w:rsidR="00476BA7" w:rsidRPr="005D5B1B" w:rsidRDefault="00476BA7" w:rsidP="00294D9A">
            <w:pPr>
              <w:rPr>
                <w:lang w:val="fr-FR"/>
              </w:rPr>
            </w:pPr>
          </w:p>
        </w:tc>
        <w:tc>
          <w:tcPr>
            <w:tcW w:w="850" w:type="dxa"/>
            <w:tcBorders>
              <w:top w:val="nil"/>
            </w:tcBorders>
          </w:tcPr>
          <w:p w14:paraId="359C0A37" w14:textId="248195A0" w:rsidR="00476BA7" w:rsidRPr="005D5B1B" w:rsidRDefault="00476BA7" w:rsidP="00294D9A">
            <w:pPr>
              <w:rPr>
                <w:lang w:val="fr-FR"/>
              </w:rPr>
            </w:pPr>
          </w:p>
        </w:tc>
        <w:tc>
          <w:tcPr>
            <w:tcW w:w="1365" w:type="dxa"/>
            <w:tcBorders>
              <w:top w:val="nil"/>
            </w:tcBorders>
          </w:tcPr>
          <w:p w14:paraId="3E40A118" w14:textId="1097AD0C" w:rsidR="00476BA7" w:rsidRPr="0066542D" w:rsidRDefault="00476BA7" w:rsidP="12975EAA">
            <w:pPr>
              <w:rPr>
                <w:sz w:val="16"/>
                <w:szCs w:val="16"/>
                <w:lang w:val="fr-FR"/>
              </w:rPr>
            </w:pPr>
          </w:p>
        </w:tc>
        <w:tc>
          <w:tcPr>
            <w:tcW w:w="2746" w:type="dxa"/>
            <w:tcBorders>
              <w:top w:val="nil"/>
            </w:tcBorders>
          </w:tcPr>
          <w:p w14:paraId="5070E9A3" w14:textId="2E7C147D" w:rsidR="005D5102" w:rsidRPr="00FC2173" w:rsidRDefault="005D5102" w:rsidP="12975EAA">
            <w:pPr>
              <w:rPr>
                <w:i/>
                <w:iCs/>
                <w:sz w:val="16"/>
                <w:szCs w:val="16"/>
              </w:rPr>
            </w:pPr>
          </w:p>
        </w:tc>
      </w:tr>
    </w:tbl>
    <w:p w14:paraId="52896712" w14:textId="79012BF4" w:rsidR="00A71D00" w:rsidRDefault="009E42A9" w:rsidP="00A71D00">
      <w:pPr>
        <w:rPr>
          <w:b/>
          <w:bCs/>
          <w:color w:val="FF0000"/>
          <w:sz w:val="32"/>
          <w:szCs w:val="32"/>
        </w:rPr>
      </w:pPr>
      <w:r w:rsidRPr="00F37AC5">
        <w:rPr>
          <w:b/>
          <w:bCs/>
          <w:color w:val="FF0000"/>
          <w:sz w:val="32"/>
          <w:szCs w:val="32"/>
        </w:rPr>
        <w:lastRenderedPageBreak/>
        <w:t xml:space="preserve"> </w:t>
      </w:r>
    </w:p>
    <w:p w14:paraId="3D002C3F" w14:textId="334B66C9" w:rsidR="0064348C" w:rsidRPr="0012624B" w:rsidRDefault="0012624B" w:rsidP="0064348C">
      <w:pPr>
        <w:rPr>
          <w:sz w:val="24"/>
          <w:szCs w:val="24"/>
          <w:u w:val="single"/>
        </w:rPr>
      </w:pPr>
      <w:r w:rsidRPr="0012624B">
        <w:rPr>
          <w:sz w:val="24"/>
          <w:szCs w:val="24"/>
          <w:u w:val="single"/>
        </w:rPr>
        <w:t xml:space="preserve">SLT Lead – </w:t>
      </w:r>
      <w:r>
        <w:rPr>
          <w:sz w:val="24"/>
          <w:szCs w:val="24"/>
          <w:u w:val="single"/>
        </w:rPr>
        <w:t>Strategic Director</w:t>
      </w:r>
      <w:r w:rsidRPr="0012624B">
        <w:rPr>
          <w:sz w:val="24"/>
          <w:szCs w:val="24"/>
          <w:u w:val="single"/>
        </w:rPr>
        <w:t>/</w:t>
      </w:r>
      <w:r>
        <w:rPr>
          <w:sz w:val="24"/>
          <w:szCs w:val="24"/>
          <w:u w:val="single"/>
        </w:rPr>
        <w:t>Head of CS&amp;T/HR Lead/Comms Manager</w:t>
      </w:r>
    </w:p>
    <w:p w14:paraId="1B439A97" w14:textId="77777777" w:rsidR="0064348C" w:rsidRPr="0064348C" w:rsidRDefault="0064348C" w:rsidP="0064348C">
      <w:pPr>
        <w:ind w:firstLine="720"/>
        <w:rPr>
          <w:sz w:val="32"/>
          <w:szCs w:val="32"/>
        </w:rPr>
      </w:pPr>
    </w:p>
    <w:tbl>
      <w:tblPr>
        <w:tblStyle w:val="TableGrid"/>
        <w:tblW w:w="14454" w:type="dxa"/>
        <w:tblLayout w:type="fixed"/>
        <w:tblLook w:val="04A0" w:firstRow="1" w:lastRow="0" w:firstColumn="1" w:lastColumn="0" w:noHBand="0" w:noVBand="1"/>
      </w:tblPr>
      <w:tblGrid>
        <w:gridCol w:w="6922"/>
        <w:gridCol w:w="1134"/>
        <w:gridCol w:w="1134"/>
        <w:gridCol w:w="1011"/>
        <w:gridCol w:w="1418"/>
        <w:gridCol w:w="2835"/>
      </w:tblGrid>
      <w:tr w:rsidR="0026103C" w:rsidRPr="005433D9" w14:paraId="0F0F9CB8" w14:textId="77777777" w:rsidTr="5F539BB6">
        <w:trPr>
          <w:tblHeader/>
        </w:trPr>
        <w:tc>
          <w:tcPr>
            <w:tcW w:w="14454" w:type="dxa"/>
            <w:gridSpan w:val="6"/>
            <w:shd w:val="clear" w:color="auto" w:fill="B4C6E7" w:themeFill="accent1" w:themeFillTint="66"/>
          </w:tcPr>
          <w:p w14:paraId="05B94825" w14:textId="7DCFEB5C" w:rsidR="0026103C" w:rsidRPr="0026103C" w:rsidRDefault="0026103C" w:rsidP="0026103C">
            <w:pPr>
              <w:rPr>
                <w:b/>
                <w:bCs/>
                <w:u w:val="single"/>
              </w:rPr>
            </w:pPr>
            <w:r>
              <w:rPr>
                <w:b/>
                <w:bCs/>
                <w:u w:val="single"/>
              </w:rPr>
              <w:t xml:space="preserve">RECOMMENDATION 2 </w:t>
            </w:r>
          </w:p>
          <w:p w14:paraId="4FFF4A87" w14:textId="662BC435" w:rsidR="0026103C" w:rsidRPr="0026103C" w:rsidRDefault="0026103C" w:rsidP="0026103C">
            <w:r w:rsidRPr="0026103C">
              <w:t xml:space="preserve">Communicate and promote the refreshed Corporate </w:t>
            </w:r>
            <w:r w:rsidR="004F2169">
              <w:t>Strategy</w:t>
            </w:r>
            <w:r w:rsidRPr="0026103C">
              <w:t xml:space="preserve"> internally and externally</w:t>
            </w:r>
          </w:p>
          <w:p w14:paraId="43181CA4" w14:textId="746E8C0A" w:rsidR="0026103C" w:rsidRDefault="0026103C" w:rsidP="0026103C">
            <w:pPr>
              <w:rPr>
                <w:b/>
                <w:bCs/>
              </w:rPr>
            </w:pPr>
          </w:p>
        </w:tc>
      </w:tr>
      <w:tr w:rsidR="00476BA7" w:rsidRPr="005433D9" w14:paraId="108765EF" w14:textId="77777777" w:rsidTr="5F539BB6">
        <w:trPr>
          <w:tblHeader/>
        </w:trPr>
        <w:tc>
          <w:tcPr>
            <w:tcW w:w="6922" w:type="dxa"/>
            <w:shd w:val="clear" w:color="auto" w:fill="BFBFBF" w:themeFill="background1" w:themeFillShade="BF"/>
          </w:tcPr>
          <w:p w14:paraId="583681BC" w14:textId="77777777" w:rsidR="00476BA7" w:rsidRPr="005433D9" w:rsidRDefault="00476BA7" w:rsidP="0000229A">
            <w:pPr>
              <w:rPr>
                <w:b/>
                <w:bCs/>
              </w:rPr>
            </w:pPr>
            <w:r w:rsidRPr="005433D9">
              <w:rPr>
                <w:b/>
                <w:bCs/>
              </w:rPr>
              <w:t>Action</w:t>
            </w:r>
          </w:p>
        </w:tc>
        <w:tc>
          <w:tcPr>
            <w:tcW w:w="1134" w:type="dxa"/>
            <w:shd w:val="clear" w:color="auto" w:fill="BFBFBF" w:themeFill="background1" w:themeFillShade="BF"/>
          </w:tcPr>
          <w:p w14:paraId="503E77DE" w14:textId="027A4C5C" w:rsidR="00476BA7" w:rsidRPr="005433D9" w:rsidRDefault="0012624B" w:rsidP="0000229A">
            <w:pPr>
              <w:rPr>
                <w:b/>
                <w:bCs/>
              </w:rPr>
            </w:pPr>
            <w:r>
              <w:rPr>
                <w:b/>
                <w:bCs/>
              </w:rPr>
              <w:t>Timescale</w:t>
            </w:r>
          </w:p>
        </w:tc>
        <w:tc>
          <w:tcPr>
            <w:tcW w:w="1134" w:type="dxa"/>
            <w:shd w:val="clear" w:color="auto" w:fill="BFBFBF" w:themeFill="background1" w:themeFillShade="BF"/>
          </w:tcPr>
          <w:p w14:paraId="3BCA9B9E" w14:textId="552251E7" w:rsidR="00476BA7" w:rsidRPr="005433D9" w:rsidRDefault="0012624B" w:rsidP="0000229A">
            <w:pPr>
              <w:rPr>
                <w:b/>
                <w:bCs/>
              </w:rPr>
            </w:pPr>
            <w:r>
              <w:rPr>
                <w:b/>
                <w:bCs/>
              </w:rPr>
              <w:t>Priority Rating</w:t>
            </w:r>
          </w:p>
        </w:tc>
        <w:tc>
          <w:tcPr>
            <w:tcW w:w="1011" w:type="dxa"/>
            <w:shd w:val="clear" w:color="auto" w:fill="BFBFBF" w:themeFill="background1" w:themeFillShade="BF"/>
          </w:tcPr>
          <w:p w14:paraId="0CB44D2F" w14:textId="648479D7" w:rsidR="00476BA7" w:rsidRPr="005433D9" w:rsidRDefault="0012624B" w:rsidP="0000229A">
            <w:pPr>
              <w:rPr>
                <w:b/>
                <w:bCs/>
              </w:rPr>
            </w:pPr>
            <w:r>
              <w:rPr>
                <w:b/>
                <w:bCs/>
              </w:rPr>
              <w:t>RAG Rating</w:t>
            </w:r>
          </w:p>
        </w:tc>
        <w:tc>
          <w:tcPr>
            <w:tcW w:w="1418" w:type="dxa"/>
            <w:shd w:val="clear" w:color="auto" w:fill="BFBFBF" w:themeFill="background1" w:themeFillShade="BF"/>
          </w:tcPr>
          <w:p w14:paraId="7C01B932" w14:textId="076F8AD7" w:rsidR="00476BA7" w:rsidRPr="005433D9" w:rsidRDefault="0012624B" w:rsidP="0000229A">
            <w:pPr>
              <w:rPr>
                <w:b/>
                <w:bCs/>
              </w:rPr>
            </w:pPr>
            <w:r>
              <w:rPr>
                <w:b/>
                <w:bCs/>
              </w:rPr>
              <w:t>Anticipated Completion</w:t>
            </w:r>
          </w:p>
        </w:tc>
        <w:tc>
          <w:tcPr>
            <w:tcW w:w="2835" w:type="dxa"/>
            <w:shd w:val="clear" w:color="auto" w:fill="BFBFBF" w:themeFill="background1" w:themeFillShade="BF"/>
          </w:tcPr>
          <w:p w14:paraId="24F0DD2D" w14:textId="26D1AF80" w:rsidR="00476BA7" w:rsidRPr="005433D9" w:rsidRDefault="0012624B" w:rsidP="0000229A">
            <w:pPr>
              <w:rPr>
                <w:b/>
                <w:bCs/>
              </w:rPr>
            </w:pPr>
            <w:r>
              <w:rPr>
                <w:b/>
                <w:bCs/>
              </w:rPr>
              <w:t>Commentary</w:t>
            </w:r>
          </w:p>
        </w:tc>
      </w:tr>
      <w:tr w:rsidR="0012624B" w:rsidRPr="00177090" w14:paraId="3DCF1810" w14:textId="77777777" w:rsidTr="5F539BB6">
        <w:tc>
          <w:tcPr>
            <w:tcW w:w="6922" w:type="dxa"/>
          </w:tcPr>
          <w:p w14:paraId="792A0869" w14:textId="71CA339A" w:rsidR="0012624B" w:rsidRPr="00F50722" w:rsidRDefault="0012624B" w:rsidP="0012624B">
            <w:pPr>
              <w:rPr>
                <w:b/>
                <w:bCs/>
              </w:rPr>
            </w:pPr>
            <w:r>
              <w:rPr>
                <w:b/>
                <w:bCs/>
              </w:rPr>
              <w:t xml:space="preserve">Refresh the Council’s </w:t>
            </w:r>
            <w:r w:rsidRPr="00F50722">
              <w:rPr>
                <w:b/>
                <w:bCs/>
              </w:rPr>
              <w:t>Corporate Plan</w:t>
            </w:r>
            <w:r>
              <w:rPr>
                <w:b/>
                <w:bCs/>
              </w:rPr>
              <w:t xml:space="preserve"> </w:t>
            </w:r>
            <w:r w:rsidR="004F2169">
              <w:rPr>
                <w:b/>
                <w:bCs/>
              </w:rPr>
              <w:t>Strategy</w:t>
            </w:r>
            <w:r>
              <w:rPr>
                <w:b/>
                <w:bCs/>
              </w:rPr>
              <w:t xml:space="preserve"> on new Vision for the Borough and agree with Members the governance arrangements for monitoring </w:t>
            </w:r>
          </w:p>
        </w:tc>
        <w:tc>
          <w:tcPr>
            <w:tcW w:w="1134" w:type="dxa"/>
          </w:tcPr>
          <w:p w14:paraId="5C919B47" w14:textId="610E183F" w:rsidR="0012624B" w:rsidRPr="00532FEA" w:rsidRDefault="0012624B" w:rsidP="0012624B">
            <w:r w:rsidRPr="00DE2CFF">
              <w:t>B</w:t>
            </w:r>
          </w:p>
        </w:tc>
        <w:tc>
          <w:tcPr>
            <w:tcW w:w="1134" w:type="dxa"/>
          </w:tcPr>
          <w:p w14:paraId="58FEEBCD" w14:textId="74C50D5D" w:rsidR="0012624B" w:rsidRPr="00532FEA" w:rsidRDefault="0012624B" w:rsidP="0012624B">
            <w:r w:rsidRPr="00DE2CFF">
              <w:t>H</w:t>
            </w:r>
          </w:p>
        </w:tc>
        <w:tc>
          <w:tcPr>
            <w:tcW w:w="1011" w:type="dxa"/>
          </w:tcPr>
          <w:p w14:paraId="46A8FEB9" w14:textId="73C9C629" w:rsidR="0012624B" w:rsidRPr="00F56ECB" w:rsidRDefault="00F56ECB" w:rsidP="0012624B">
            <w:pPr>
              <w:rPr>
                <w:b/>
                <w:bCs/>
                <w:color w:val="FFC000"/>
              </w:rPr>
            </w:pPr>
            <w:r w:rsidRPr="00F56ECB">
              <w:rPr>
                <w:b/>
                <w:bCs/>
                <w:color w:val="FFC000"/>
              </w:rPr>
              <w:t>A</w:t>
            </w:r>
          </w:p>
        </w:tc>
        <w:tc>
          <w:tcPr>
            <w:tcW w:w="1418" w:type="dxa"/>
          </w:tcPr>
          <w:p w14:paraId="5C40E495" w14:textId="70DEE5BF" w:rsidR="0012624B" w:rsidRPr="005B6958" w:rsidRDefault="00A665A4" w:rsidP="0012624B">
            <w:pPr>
              <w:rPr>
                <w:sz w:val="16"/>
                <w:szCs w:val="16"/>
              </w:rPr>
            </w:pPr>
            <w:r w:rsidRPr="005B6958">
              <w:rPr>
                <w:sz w:val="16"/>
                <w:szCs w:val="16"/>
              </w:rPr>
              <w:t>For approval at Full Council Feb 2023</w:t>
            </w:r>
          </w:p>
        </w:tc>
        <w:tc>
          <w:tcPr>
            <w:tcW w:w="2835" w:type="dxa"/>
          </w:tcPr>
          <w:p w14:paraId="408E1F1E" w14:textId="117F7797" w:rsidR="0012624B" w:rsidRPr="00F56ECB" w:rsidRDefault="52939114" w:rsidP="52939114">
            <w:pPr>
              <w:spacing w:line="259" w:lineRule="auto"/>
              <w:rPr>
                <w:i/>
                <w:iCs/>
                <w:sz w:val="16"/>
                <w:szCs w:val="16"/>
              </w:rPr>
            </w:pPr>
            <w:r w:rsidRPr="52939114">
              <w:rPr>
                <w:i/>
                <w:iCs/>
                <w:sz w:val="16"/>
                <w:szCs w:val="16"/>
              </w:rPr>
              <w:t xml:space="preserve">Draft </w:t>
            </w:r>
            <w:r w:rsidR="005D5102">
              <w:rPr>
                <w:i/>
                <w:iCs/>
                <w:sz w:val="16"/>
                <w:szCs w:val="16"/>
              </w:rPr>
              <w:t>framework shared</w:t>
            </w:r>
            <w:r w:rsidRPr="52939114">
              <w:rPr>
                <w:i/>
                <w:iCs/>
                <w:sz w:val="16"/>
                <w:szCs w:val="16"/>
              </w:rPr>
              <w:t xml:space="preserve"> with Leader.  Agreed approach of external and another internal Corp Plan </w:t>
            </w:r>
            <w:r w:rsidR="00634249">
              <w:rPr>
                <w:i/>
                <w:iCs/>
                <w:sz w:val="16"/>
                <w:szCs w:val="16"/>
              </w:rPr>
              <w:t xml:space="preserve">linked to KPI’s, service area annual business plans </w:t>
            </w:r>
          </w:p>
        </w:tc>
      </w:tr>
      <w:tr w:rsidR="0012624B" w:rsidRPr="00177090" w14:paraId="57DDFC31" w14:textId="77777777" w:rsidTr="5F539BB6">
        <w:tc>
          <w:tcPr>
            <w:tcW w:w="6922" w:type="dxa"/>
          </w:tcPr>
          <w:p w14:paraId="3B458690" w14:textId="3D542976" w:rsidR="0012624B" w:rsidRDefault="0012624B" w:rsidP="0012624B">
            <w:r>
              <w:t xml:space="preserve">Establish and hold working group to discuss Corporate </w:t>
            </w:r>
            <w:r w:rsidR="004F2169">
              <w:t>Strategy</w:t>
            </w:r>
            <w:r>
              <w:t xml:space="preserve"> – representation should be from all three towns across the borough</w:t>
            </w:r>
          </w:p>
        </w:tc>
        <w:tc>
          <w:tcPr>
            <w:tcW w:w="1134" w:type="dxa"/>
          </w:tcPr>
          <w:p w14:paraId="754815A1" w14:textId="469E98E1" w:rsidR="0012624B" w:rsidRDefault="0012624B" w:rsidP="0012624B">
            <w:r w:rsidRPr="00DE2CFF">
              <w:t>B</w:t>
            </w:r>
          </w:p>
        </w:tc>
        <w:tc>
          <w:tcPr>
            <w:tcW w:w="1134" w:type="dxa"/>
          </w:tcPr>
          <w:p w14:paraId="6972C117" w14:textId="4D5BBF63" w:rsidR="0012624B" w:rsidRDefault="0012624B" w:rsidP="0012624B">
            <w:r w:rsidRPr="00DE2CFF">
              <w:t>H</w:t>
            </w:r>
          </w:p>
        </w:tc>
        <w:tc>
          <w:tcPr>
            <w:tcW w:w="1011" w:type="dxa"/>
          </w:tcPr>
          <w:p w14:paraId="72667614" w14:textId="1EC3F9B3" w:rsidR="0012624B" w:rsidRPr="00F56ECB" w:rsidRDefault="00F56ECB" w:rsidP="0012624B">
            <w:pPr>
              <w:rPr>
                <w:b/>
                <w:bCs/>
                <w:color w:val="FFC000"/>
              </w:rPr>
            </w:pPr>
            <w:r w:rsidRPr="00F56ECB">
              <w:rPr>
                <w:b/>
                <w:bCs/>
                <w:color w:val="FFC000"/>
              </w:rPr>
              <w:t>A</w:t>
            </w:r>
          </w:p>
        </w:tc>
        <w:tc>
          <w:tcPr>
            <w:tcW w:w="1418" w:type="dxa"/>
          </w:tcPr>
          <w:p w14:paraId="4C12086B" w14:textId="3DFAD99C" w:rsidR="004F2169" w:rsidRDefault="004F2169" w:rsidP="0012624B">
            <w:pPr>
              <w:rPr>
                <w:sz w:val="16"/>
                <w:szCs w:val="16"/>
              </w:rPr>
            </w:pPr>
            <w:r>
              <w:rPr>
                <w:sz w:val="16"/>
                <w:szCs w:val="16"/>
              </w:rPr>
              <w:t>Complete</w:t>
            </w:r>
          </w:p>
          <w:p w14:paraId="5FCCDE97" w14:textId="61992AF6" w:rsidR="0012624B" w:rsidRPr="005B6958" w:rsidRDefault="004F2169" w:rsidP="0012624B">
            <w:pPr>
              <w:rPr>
                <w:sz w:val="16"/>
                <w:szCs w:val="16"/>
              </w:rPr>
            </w:pPr>
            <w:r>
              <w:rPr>
                <w:sz w:val="16"/>
                <w:szCs w:val="16"/>
              </w:rPr>
              <w:t>January 2023</w:t>
            </w:r>
          </w:p>
        </w:tc>
        <w:tc>
          <w:tcPr>
            <w:tcW w:w="2835" w:type="dxa"/>
          </w:tcPr>
          <w:p w14:paraId="5184347A" w14:textId="5AAE08EC" w:rsidR="0012624B" w:rsidRPr="00F56ECB" w:rsidRDefault="004F2169" w:rsidP="52939114">
            <w:pPr>
              <w:rPr>
                <w:i/>
                <w:iCs/>
                <w:sz w:val="16"/>
                <w:szCs w:val="16"/>
              </w:rPr>
            </w:pPr>
            <w:r>
              <w:rPr>
                <w:i/>
                <w:iCs/>
                <w:sz w:val="16"/>
                <w:szCs w:val="16"/>
              </w:rPr>
              <w:t>Workshop held with Members</w:t>
            </w:r>
          </w:p>
        </w:tc>
      </w:tr>
      <w:tr w:rsidR="0012624B" w:rsidRPr="00177090" w14:paraId="5531CE34" w14:textId="77777777" w:rsidTr="5F539BB6">
        <w:tc>
          <w:tcPr>
            <w:tcW w:w="6922" w:type="dxa"/>
          </w:tcPr>
          <w:p w14:paraId="1E8BF873" w14:textId="4F948219" w:rsidR="0012624B" w:rsidRDefault="0012624B" w:rsidP="0012624B">
            <w:r>
              <w:t xml:space="preserve">Engage Members informally on the draft Corporate </w:t>
            </w:r>
            <w:r w:rsidR="004F2169">
              <w:t>Strategy</w:t>
            </w:r>
            <w:r>
              <w:t xml:space="preserve"> and how it will be monitored</w:t>
            </w:r>
          </w:p>
        </w:tc>
        <w:tc>
          <w:tcPr>
            <w:tcW w:w="1134" w:type="dxa"/>
          </w:tcPr>
          <w:p w14:paraId="7AC71B41" w14:textId="53CA1606" w:rsidR="0012624B" w:rsidRPr="00177090" w:rsidRDefault="0012624B" w:rsidP="0012624B">
            <w:r w:rsidRPr="00DE2CFF">
              <w:t>B</w:t>
            </w:r>
          </w:p>
        </w:tc>
        <w:tc>
          <w:tcPr>
            <w:tcW w:w="1134" w:type="dxa"/>
          </w:tcPr>
          <w:p w14:paraId="436D97C1" w14:textId="0ABBD4F3" w:rsidR="0012624B" w:rsidRPr="00177090" w:rsidRDefault="0012624B" w:rsidP="0012624B">
            <w:r w:rsidRPr="00DE2CFF">
              <w:t>H</w:t>
            </w:r>
          </w:p>
        </w:tc>
        <w:tc>
          <w:tcPr>
            <w:tcW w:w="1011" w:type="dxa"/>
          </w:tcPr>
          <w:p w14:paraId="5E63ACCA" w14:textId="5F4F0398" w:rsidR="0012624B" w:rsidRPr="00F56ECB" w:rsidRDefault="00F56ECB" w:rsidP="0012624B">
            <w:pPr>
              <w:rPr>
                <w:b/>
                <w:bCs/>
                <w:color w:val="FFC000"/>
              </w:rPr>
            </w:pPr>
            <w:r w:rsidRPr="00F56ECB">
              <w:rPr>
                <w:b/>
                <w:bCs/>
                <w:color w:val="FFC000"/>
              </w:rPr>
              <w:t>A</w:t>
            </w:r>
          </w:p>
        </w:tc>
        <w:tc>
          <w:tcPr>
            <w:tcW w:w="1418" w:type="dxa"/>
          </w:tcPr>
          <w:p w14:paraId="30E8ADE1" w14:textId="70C1E97B" w:rsidR="0012624B" w:rsidRPr="005B6958" w:rsidRDefault="00A665A4" w:rsidP="0012624B">
            <w:pPr>
              <w:rPr>
                <w:sz w:val="16"/>
                <w:szCs w:val="16"/>
              </w:rPr>
            </w:pPr>
            <w:r w:rsidRPr="005B6958">
              <w:rPr>
                <w:sz w:val="16"/>
                <w:szCs w:val="16"/>
              </w:rPr>
              <w:t>As above</w:t>
            </w:r>
          </w:p>
        </w:tc>
        <w:tc>
          <w:tcPr>
            <w:tcW w:w="2835" w:type="dxa"/>
          </w:tcPr>
          <w:p w14:paraId="69636B2D" w14:textId="5EE28E54" w:rsidR="0012624B" w:rsidRPr="00266E14" w:rsidRDefault="00634249" w:rsidP="52939114">
            <w:pPr>
              <w:rPr>
                <w:i/>
                <w:iCs/>
                <w:sz w:val="16"/>
                <w:szCs w:val="16"/>
              </w:rPr>
            </w:pPr>
            <w:r>
              <w:rPr>
                <w:i/>
                <w:iCs/>
                <w:sz w:val="16"/>
                <w:szCs w:val="16"/>
              </w:rPr>
              <w:t xml:space="preserve">Session to be held with Members </w:t>
            </w:r>
            <w:r w:rsidR="004F2169">
              <w:rPr>
                <w:i/>
                <w:iCs/>
                <w:sz w:val="16"/>
                <w:szCs w:val="16"/>
              </w:rPr>
              <w:t xml:space="preserve">in January 2023 </w:t>
            </w:r>
            <w:r>
              <w:rPr>
                <w:i/>
                <w:iCs/>
                <w:sz w:val="16"/>
                <w:szCs w:val="16"/>
              </w:rPr>
              <w:t xml:space="preserve">to discuss framework for the Corporate </w:t>
            </w:r>
            <w:r w:rsidR="004F2169">
              <w:rPr>
                <w:i/>
                <w:iCs/>
                <w:sz w:val="16"/>
                <w:szCs w:val="16"/>
              </w:rPr>
              <w:t>Strategy</w:t>
            </w:r>
            <w:r>
              <w:rPr>
                <w:i/>
                <w:iCs/>
                <w:sz w:val="16"/>
                <w:szCs w:val="16"/>
              </w:rPr>
              <w:t xml:space="preserve"> and gain feedback and approval</w:t>
            </w:r>
          </w:p>
        </w:tc>
      </w:tr>
      <w:tr w:rsidR="0012624B" w:rsidRPr="00177090" w14:paraId="4037B757" w14:textId="77777777" w:rsidTr="5F539BB6">
        <w:tc>
          <w:tcPr>
            <w:tcW w:w="6922" w:type="dxa"/>
          </w:tcPr>
          <w:p w14:paraId="241768AC" w14:textId="60620FE8" w:rsidR="0012624B" w:rsidRDefault="0012624B" w:rsidP="0012624B">
            <w:r>
              <w:t xml:space="preserve">Undertake formal consultation on the Corporate </w:t>
            </w:r>
            <w:r w:rsidR="004F2169">
              <w:t>Strategy</w:t>
            </w:r>
            <w:r>
              <w:t xml:space="preserve"> </w:t>
            </w:r>
          </w:p>
          <w:p w14:paraId="31174B8D" w14:textId="77777777" w:rsidR="0012624B" w:rsidRDefault="0012624B" w:rsidP="0012624B">
            <w:pPr>
              <w:pStyle w:val="ListParagraph"/>
              <w:numPr>
                <w:ilvl w:val="0"/>
                <w:numId w:val="35"/>
              </w:numPr>
            </w:pPr>
            <w:r>
              <w:t>Obtain a stakeholder list, ensuring all groups are represented</w:t>
            </w:r>
          </w:p>
          <w:p w14:paraId="22F382A9" w14:textId="4658F748" w:rsidR="0012624B" w:rsidRDefault="0012624B" w:rsidP="0012624B">
            <w:pPr>
              <w:pStyle w:val="ListParagraph"/>
              <w:numPr>
                <w:ilvl w:val="0"/>
                <w:numId w:val="35"/>
              </w:numPr>
            </w:pPr>
            <w:r>
              <w:t>Ensure robust signposting is in place for all stakeholders to have possibility of consultation</w:t>
            </w:r>
          </w:p>
        </w:tc>
        <w:tc>
          <w:tcPr>
            <w:tcW w:w="1134" w:type="dxa"/>
          </w:tcPr>
          <w:p w14:paraId="72E849EF" w14:textId="03A2B7C0" w:rsidR="0012624B" w:rsidRDefault="0012624B" w:rsidP="0012624B">
            <w:r w:rsidRPr="00DE2CFF">
              <w:t>B</w:t>
            </w:r>
          </w:p>
        </w:tc>
        <w:tc>
          <w:tcPr>
            <w:tcW w:w="1134" w:type="dxa"/>
          </w:tcPr>
          <w:p w14:paraId="54694D09" w14:textId="146FE2B2" w:rsidR="0012624B" w:rsidRDefault="0012624B" w:rsidP="0012624B">
            <w:r w:rsidRPr="00DE2CFF">
              <w:t>H</w:t>
            </w:r>
          </w:p>
        </w:tc>
        <w:tc>
          <w:tcPr>
            <w:tcW w:w="1011" w:type="dxa"/>
          </w:tcPr>
          <w:p w14:paraId="66BD2BCF" w14:textId="2A79EE5A" w:rsidR="0012624B" w:rsidRPr="00F56ECB" w:rsidRDefault="00F56ECB" w:rsidP="0012624B">
            <w:pPr>
              <w:rPr>
                <w:b/>
                <w:bCs/>
                <w:color w:val="FFC000"/>
              </w:rPr>
            </w:pPr>
            <w:r w:rsidRPr="00F56ECB">
              <w:rPr>
                <w:b/>
                <w:bCs/>
                <w:color w:val="FFC000"/>
              </w:rPr>
              <w:t>A</w:t>
            </w:r>
          </w:p>
        </w:tc>
        <w:tc>
          <w:tcPr>
            <w:tcW w:w="1418" w:type="dxa"/>
          </w:tcPr>
          <w:p w14:paraId="0246805D" w14:textId="70CF47DE" w:rsidR="0012624B" w:rsidRPr="005B6958" w:rsidRDefault="004F2169" w:rsidP="0012624B">
            <w:pPr>
              <w:rPr>
                <w:sz w:val="16"/>
                <w:szCs w:val="16"/>
              </w:rPr>
            </w:pPr>
            <w:r>
              <w:rPr>
                <w:sz w:val="16"/>
                <w:szCs w:val="16"/>
              </w:rPr>
              <w:t>Draft strategy to be completed and presented to Members in September 2023 cycle</w:t>
            </w:r>
          </w:p>
        </w:tc>
        <w:tc>
          <w:tcPr>
            <w:tcW w:w="2835" w:type="dxa"/>
          </w:tcPr>
          <w:p w14:paraId="65B7334B" w14:textId="3BC5E1F2" w:rsidR="0012624B" w:rsidRPr="00266E14" w:rsidRDefault="004F2169" w:rsidP="52939114">
            <w:pPr>
              <w:rPr>
                <w:i/>
                <w:iCs/>
                <w:sz w:val="16"/>
                <w:szCs w:val="16"/>
              </w:rPr>
            </w:pPr>
            <w:r>
              <w:rPr>
                <w:i/>
                <w:iCs/>
                <w:sz w:val="16"/>
                <w:szCs w:val="16"/>
              </w:rPr>
              <w:t>January 2024</w:t>
            </w:r>
          </w:p>
        </w:tc>
      </w:tr>
      <w:tr w:rsidR="0012624B" w:rsidRPr="00177090" w14:paraId="1E13AD6A" w14:textId="77777777" w:rsidTr="5F539BB6">
        <w:tc>
          <w:tcPr>
            <w:tcW w:w="6922" w:type="dxa"/>
          </w:tcPr>
          <w:p w14:paraId="5502E28A" w14:textId="51CECABE" w:rsidR="0012624B" w:rsidRPr="00177090" w:rsidRDefault="0012624B" w:rsidP="0012624B">
            <w:r>
              <w:t>Develop and launch Communications Plan on the Council’s new Corporate Plan</w:t>
            </w:r>
          </w:p>
        </w:tc>
        <w:tc>
          <w:tcPr>
            <w:tcW w:w="1134" w:type="dxa"/>
          </w:tcPr>
          <w:p w14:paraId="6AB9B321" w14:textId="23588502" w:rsidR="0012624B" w:rsidRPr="00177090" w:rsidRDefault="0012624B" w:rsidP="0012624B">
            <w:r w:rsidRPr="00DE2CFF">
              <w:t>B</w:t>
            </w:r>
          </w:p>
        </w:tc>
        <w:tc>
          <w:tcPr>
            <w:tcW w:w="1134" w:type="dxa"/>
          </w:tcPr>
          <w:p w14:paraId="7119E183" w14:textId="15F35600" w:rsidR="0012624B" w:rsidRPr="00177090" w:rsidRDefault="0012624B" w:rsidP="0012624B">
            <w:r w:rsidRPr="00DE2CFF">
              <w:t>H</w:t>
            </w:r>
          </w:p>
        </w:tc>
        <w:tc>
          <w:tcPr>
            <w:tcW w:w="1011" w:type="dxa"/>
          </w:tcPr>
          <w:p w14:paraId="08ED4758" w14:textId="22B9C318" w:rsidR="0012624B" w:rsidRPr="00F56ECB" w:rsidRDefault="00F56ECB" w:rsidP="0012624B">
            <w:pPr>
              <w:rPr>
                <w:b/>
                <w:bCs/>
              </w:rPr>
            </w:pPr>
            <w:r w:rsidRPr="00F56ECB">
              <w:rPr>
                <w:b/>
                <w:bCs/>
                <w:color w:val="00B050"/>
              </w:rPr>
              <w:t>G</w:t>
            </w:r>
          </w:p>
        </w:tc>
        <w:tc>
          <w:tcPr>
            <w:tcW w:w="1418" w:type="dxa"/>
          </w:tcPr>
          <w:p w14:paraId="11D6AC0D" w14:textId="7D2A7277" w:rsidR="0012624B" w:rsidRPr="005B6958" w:rsidRDefault="005B6958" w:rsidP="0012624B">
            <w:pPr>
              <w:rPr>
                <w:sz w:val="16"/>
                <w:szCs w:val="16"/>
              </w:rPr>
            </w:pPr>
            <w:r>
              <w:rPr>
                <w:sz w:val="16"/>
                <w:szCs w:val="16"/>
              </w:rPr>
              <w:t>End of December 2022</w:t>
            </w:r>
          </w:p>
        </w:tc>
        <w:tc>
          <w:tcPr>
            <w:tcW w:w="2835" w:type="dxa"/>
          </w:tcPr>
          <w:p w14:paraId="73932139" w14:textId="5B050309" w:rsidR="0012624B" w:rsidRPr="00177090" w:rsidRDefault="005B6958" w:rsidP="52939114">
            <w:pPr>
              <w:rPr>
                <w:i/>
                <w:iCs/>
                <w:sz w:val="16"/>
                <w:szCs w:val="16"/>
              </w:rPr>
            </w:pPr>
            <w:r>
              <w:rPr>
                <w:i/>
                <w:iCs/>
                <w:sz w:val="16"/>
                <w:szCs w:val="16"/>
              </w:rPr>
              <w:t xml:space="preserve">In draft </w:t>
            </w:r>
          </w:p>
        </w:tc>
      </w:tr>
      <w:tr w:rsidR="005B6958" w:rsidRPr="00177090" w14:paraId="71A83D66" w14:textId="77777777" w:rsidTr="5F539BB6">
        <w:tc>
          <w:tcPr>
            <w:tcW w:w="6922" w:type="dxa"/>
          </w:tcPr>
          <w:p w14:paraId="13C74011" w14:textId="0E09ED39" w:rsidR="005B6958" w:rsidRDefault="005B6958" w:rsidP="005B6958">
            <w:r w:rsidRPr="004F2D5E">
              <w:t xml:space="preserve">Embed the new vision and Corporate </w:t>
            </w:r>
            <w:r w:rsidR="004F2169">
              <w:t>Strategy</w:t>
            </w:r>
            <w:r w:rsidRPr="004F2D5E">
              <w:t xml:space="preserve"> in our staff appraisals and service plans and link the KPI’s to staff objectives </w:t>
            </w:r>
          </w:p>
        </w:tc>
        <w:tc>
          <w:tcPr>
            <w:tcW w:w="1134" w:type="dxa"/>
          </w:tcPr>
          <w:p w14:paraId="5DF1918F" w14:textId="4FB24A8D" w:rsidR="005B6958" w:rsidRPr="00DE2CFF" w:rsidRDefault="005B6958" w:rsidP="005B6958">
            <w:r w:rsidRPr="004F2D5E">
              <w:t>C</w:t>
            </w:r>
          </w:p>
        </w:tc>
        <w:tc>
          <w:tcPr>
            <w:tcW w:w="1134" w:type="dxa"/>
          </w:tcPr>
          <w:p w14:paraId="1769FC6F" w14:textId="05E2E1F0" w:rsidR="005B6958" w:rsidRPr="00DE2CFF" w:rsidRDefault="005B6958" w:rsidP="005B6958">
            <w:r w:rsidRPr="004F2D5E">
              <w:t>H</w:t>
            </w:r>
          </w:p>
        </w:tc>
        <w:tc>
          <w:tcPr>
            <w:tcW w:w="1011" w:type="dxa"/>
          </w:tcPr>
          <w:p w14:paraId="5805EDDD" w14:textId="6C025813" w:rsidR="005B6958" w:rsidRPr="00F56ECB" w:rsidRDefault="005B6958" w:rsidP="005B6958">
            <w:pPr>
              <w:rPr>
                <w:b/>
                <w:bCs/>
                <w:color w:val="00B050"/>
              </w:rPr>
            </w:pPr>
            <w:r w:rsidRPr="004F2D5E">
              <w:t>A</w:t>
            </w:r>
          </w:p>
        </w:tc>
        <w:tc>
          <w:tcPr>
            <w:tcW w:w="1418" w:type="dxa"/>
          </w:tcPr>
          <w:p w14:paraId="76831252" w14:textId="4672CFDB" w:rsidR="005B6958" w:rsidRPr="005B6958" w:rsidRDefault="005B6958" w:rsidP="005B6958">
            <w:pPr>
              <w:rPr>
                <w:sz w:val="16"/>
                <w:szCs w:val="16"/>
              </w:rPr>
            </w:pPr>
            <w:r>
              <w:rPr>
                <w:sz w:val="16"/>
                <w:szCs w:val="16"/>
              </w:rPr>
              <w:t>Post Full Council February 202</w:t>
            </w:r>
            <w:r w:rsidR="004F2169">
              <w:rPr>
                <w:sz w:val="16"/>
                <w:szCs w:val="16"/>
              </w:rPr>
              <w:t>4</w:t>
            </w:r>
          </w:p>
        </w:tc>
        <w:tc>
          <w:tcPr>
            <w:tcW w:w="2835" w:type="dxa"/>
          </w:tcPr>
          <w:p w14:paraId="1D62C83B" w14:textId="2F975E90" w:rsidR="005B6958" w:rsidRPr="005B6958" w:rsidRDefault="004F2169" w:rsidP="005B6958">
            <w:pPr>
              <w:rPr>
                <w:i/>
                <w:iCs/>
                <w:sz w:val="16"/>
                <w:szCs w:val="16"/>
              </w:rPr>
            </w:pPr>
            <w:r>
              <w:rPr>
                <w:i/>
                <w:iCs/>
                <w:sz w:val="16"/>
                <w:szCs w:val="16"/>
              </w:rPr>
              <w:t>New Appraisals and 1:1 forms currently designed and awaiting approval</w:t>
            </w:r>
          </w:p>
        </w:tc>
      </w:tr>
    </w:tbl>
    <w:p w14:paraId="7F083CC2" w14:textId="44A2147A" w:rsidR="006000E7" w:rsidRDefault="006000E7" w:rsidP="006000E7">
      <w:pPr>
        <w:rPr>
          <w:b/>
          <w:bCs/>
          <w:color w:val="FF0000"/>
          <w:sz w:val="32"/>
          <w:szCs w:val="32"/>
          <w:u w:val="single"/>
        </w:rPr>
      </w:pPr>
    </w:p>
    <w:p w14:paraId="6A50757E" w14:textId="1C09596E" w:rsidR="0092567F" w:rsidRDefault="0092567F" w:rsidP="006000E7">
      <w:pPr>
        <w:rPr>
          <w:b/>
          <w:bCs/>
          <w:color w:val="FF0000"/>
          <w:sz w:val="32"/>
          <w:szCs w:val="32"/>
          <w:u w:val="single"/>
        </w:rPr>
      </w:pPr>
    </w:p>
    <w:p w14:paraId="2DB8A40F" w14:textId="2546F995" w:rsidR="00681310" w:rsidRDefault="00681310" w:rsidP="006000E7">
      <w:pPr>
        <w:rPr>
          <w:b/>
          <w:bCs/>
          <w:color w:val="FF0000"/>
          <w:sz w:val="32"/>
          <w:szCs w:val="32"/>
          <w:u w:val="single"/>
        </w:rPr>
      </w:pPr>
    </w:p>
    <w:p w14:paraId="2EE18AB1" w14:textId="1D927FAB" w:rsidR="00F56ECB" w:rsidRDefault="00F56ECB" w:rsidP="006000E7">
      <w:pPr>
        <w:rPr>
          <w:b/>
          <w:bCs/>
          <w:color w:val="FF0000"/>
          <w:sz w:val="32"/>
          <w:szCs w:val="32"/>
          <w:u w:val="single"/>
        </w:rPr>
      </w:pPr>
    </w:p>
    <w:p w14:paraId="18389505" w14:textId="77777777" w:rsidR="00F56ECB" w:rsidRDefault="00F56ECB" w:rsidP="006000E7">
      <w:pPr>
        <w:rPr>
          <w:b/>
          <w:bCs/>
          <w:color w:val="FF0000"/>
          <w:sz w:val="32"/>
          <w:szCs w:val="32"/>
          <w:u w:val="single"/>
        </w:rPr>
      </w:pPr>
    </w:p>
    <w:p w14:paraId="317CAA08" w14:textId="50D18F6D" w:rsidR="006000E7" w:rsidRPr="009A226D" w:rsidRDefault="006000E7" w:rsidP="009A226D">
      <w:pPr>
        <w:rPr>
          <w:b/>
          <w:bCs/>
          <w:sz w:val="32"/>
          <w:szCs w:val="32"/>
        </w:rPr>
      </w:pPr>
      <w:r w:rsidRPr="009A226D">
        <w:rPr>
          <w:b/>
          <w:bCs/>
          <w:sz w:val="32"/>
          <w:szCs w:val="32"/>
        </w:rPr>
        <w:lastRenderedPageBreak/>
        <w:t>Governance &amp; Culture</w:t>
      </w:r>
    </w:p>
    <w:p w14:paraId="36D3FFA9" w14:textId="7E3FDFFD" w:rsidR="006000E7" w:rsidRDefault="006000E7" w:rsidP="006000E7">
      <w:pPr>
        <w:rPr>
          <w:b/>
          <w:bCs/>
          <w:color w:val="FF0000"/>
          <w:sz w:val="32"/>
          <w:szCs w:val="32"/>
        </w:rPr>
      </w:pPr>
    </w:p>
    <w:p w14:paraId="7380FB59" w14:textId="3BD5A1A3" w:rsidR="00554C8F" w:rsidRPr="00554C8F" w:rsidRDefault="00554C8F" w:rsidP="006000E7">
      <w:pPr>
        <w:rPr>
          <w:sz w:val="24"/>
          <w:szCs w:val="24"/>
          <w:u w:val="single"/>
        </w:rPr>
      </w:pPr>
      <w:r w:rsidRPr="00554C8F">
        <w:rPr>
          <w:sz w:val="24"/>
          <w:szCs w:val="24"/>
          <w:u w:val="single"/>
        </w:rPr>
        <w:t xml:space="preserve">SLT Lead – </w:t>
      </w:r>
      <w:r w:rsidR="00600BD6">
        <w:rPr>
          <w:sz w:val="24"/>
          <w:szCs w:val="24"/>
          <w:u w:val="single"/>
        </w:rPr>
        <w:t>Head of Law &amp; Democracy</w:t>
      </w:r>
      <w:r w:rsidRPr="00554C8F">
        <w:rPr>
          <w:sz w:val="24"/>
          <w:szCs w:val="24"/>
          <w:u w:val="single"/>
        </w:rPr>
        <w:t>/</w:t>
      </w:r>
      <w:r w:rsidR="00600BD6">
        <w:rPr>
          <w:sz w:val="24"/>
          <w:szCs w:val="24"/>
          <w:u w:val="single"/>
        </w:rPr>
        <w:t>Officer Leader – Legal &amp; Democratic Services Manager</w:t>
      </w:r>
      <w:r w:rsidR="00887F4A">
        <w:rPr>
          <w:sz w:val="24"/>
          <w:szCs w:val="24"/>
          <w:u w:val="single"/>
        </w:rPr>
        <w:t>/Project &amp; IT Manager</w:t>
      </w:r>
    </w:p>
    <w:p w14:paraId="738994C7" w14:textId="77777777" w:rsidR="00554C8F" w:rsidRPr="00554C8F" w:rsidRDefault="00554C8F" w:rsidP="006000E7">
      <w:pPr>
        <w:rPr>
          <w:sz w:val="24"/>
          <w:szCs w:val="24"/>
        </w:rPr>
      </w:pPr>
    </w:p>
    <w:tbl>
      <w:tblPr>
        <w:tblStyle w:val="TableGrid"/>
        <w:tblpPr w:leftFromText="180" w:rightFromText="180" w:vertAnchor="text" w:tblpY="1"/>
        <w:tblOverlap w:val="never"/>
        <w:tblW w:w="14454" w:type="dxa"/>
        <w:tblLayout w:type="fixed"/>
        <w:tblLook w:val="0600" w:firstRow="0" w:lastRow="0" w:firstColumn="0" w:lastColumn="0" w:noHBand="1" w:noVBand="1"/>
      </w:tblPr>
      <w:tblGrid>
        <w:gridCol w:w="14454"/>
      </w:tblGrid>
      <w:tr w:rsidR="008038C7" w:rsidRPr="005433D9" w14:paraId="03078B83" w14:textId="77777777" w:rsidTr="00554C8F">
        <w:trPr>
          <w:tblHeader/>
        </w:trPr>
        <w:tc>
          <w:tcPr>
            <w:tcW w:w="14454" w:type="dxa"/>
            <w:shd w:val="clear" w:color="auto" w:fill="B4C6E7" w:themeFill="accent1" w:themeFillTint="66"/>
          </w:tcPr>
          <w:p w14:paraId="5878C1D5" w14:textId="3456FBA4" w:rsidR="008038C7" w:rsidRDefault="008038C7" w:rsidP="00910AA0">
            <w:pPr>
              <w:rPr>
                <w:b/>
                <w:bCs/>
                <w:u w:val="single"/>
              </w:rPr>
            </w:pPr>
            <w:r w:rsidRPr="008038C7">
              <w:rPr>
                <w:b/>
                <w:bCs/>
                <w:u w:val="single"/>
              </w:rPr>
              <w:t>RECOMMENDATION</w:t>
            </w:r>
            <w:r w:rsidR="00112FFD">
              <w:rPr>
                <w:b/>
                <w:bCs/>
                <w:u w:val="single"/>
              </w:rPr>
              <w:t xml:space="preserve"> 3</w:t>
            </w:r>
            <w:r w:rsidRPr="008038C7">
              <w:rPr>
                <w:b/>
                <w:bCs/>
                <w:u w:val="single"/>
              </w:rPr>
              <w:t xml:space="preserve"> </w:t>
            </w:r>
          </w:p>
          <w:p w14:paraId="486E3B02" w14:textId="77777777" w:rsidR="008038C7" w:rsidRDefault="008038C7" w:rsidP="00910AA0">
            <w:pPr>
              <w:rPr>
                <w:sz w:val="24"/>
                <w:szCs w:val="24"/>
              </w:rPr>
            </w:pPr>
            <w:r w:rsidRPr="008038C7">
              <w:rPr>
                <w:sz w:val="24"/>
                <w:szCs w:val="24"/>
              </w:rPr>
              <w:t>Establish ways for Members and Officers to work more effectively together, especially to:-</w:t>
            </w:r>
          </w:p>
          <w:p w14:paraId="59BA3BF4" w14:textId="77777777" w:rsidR="00941834" w:rsidRPr="00941834" w:rsidRDefault="008038C7" w:rsidP="00910AA0">
            <w:pPr>
              <w:pStyle w:val="ListParagraph"/>
              <w:numPr>
                <w:ilvl w:val="0"/>
                <w:numId w:val="18"/>
              </w:numPr>
              <w:rPr>
                <w:sz w:val="24"/>
                <w:szCs w:val="24"/>
              </w:rPr>
            </w:pPr>
            <w:r w:rsidRPr="00941834">
              <w:rPr>
                <w:sz w:val="24"/>
                <w:szCs w:val="24"/>
              </w:rPr>
              <w:t>Review the Member Enquiry System</w:t>
            </w:r>
          </w:p>
          <w:p w14:paraId="15C6B482" w14:textId="589709F1" w:rsidR="008038C7" w:rsidRPr="008038C7" w:rsidRDefault="008038C7" w:rsidP="00910AA0">
            <w:pPr>
              <w:pStyle w:val="ListParagraph"/>
              <w:numPr>
                <w:ilvl w:val="0"/>
                <w:numId w:val="18"/>
              </w:numPr>
              <w:rPr>
                <w:b/>
                <w:bCs/>
                <w:u w:val="single"/>
              </w:rPr>
            </w:pPr>
            <w:r w:rsidRPr="00941834">
              <w:rPr>
                <w:sz w:val="24"/>
                <w:szCs w:val="24"/>
              </w:rPr>
              <w:t>Organise externally facilitated themed workshops for Members and Officers together, e</w:t>
            </w:r>
            <w:r w:rsidR="001C28F7">
              <w:rPr>
                <w:sz w:val="24"/>
                <w:szCs w:val="24"/>
              </w:rPr>
              <w:t>.</w:t>
            </w:r>
            <w:r w:rsidRPr="00941834">
              <w:rPr>
                <w:sz w:val="24"/>
                <w:szCs w:val="24"/>
              </w:rPr>
              <w:t>g. Political awareness, making and actioning strategic decisions, Committee programme forward planning and performance</w:t>
            </w:r>
          </w:p>
        </w:tc>
      </w:tr>
    </w:tbl>
    <w:p w14:paraId="17F69D42" w14:textId="77777777" w:rsidR="00E32D5A" w:rsidRDefault="00E32D5A"/>
    <w:tbl>
      <w:tblPr>
        <w:tblStyle w:val="TableGrid"/>
        <w:tblpPr w:leftFromText="180" w:rightFromText="180" w:vertAnchor="text" w:tblpY="1"/>
        <w:tblOverlap w:val="never"/>
        <w:tblW w:w="14454" w:type="dxa"/>
        <w:tblLayout w:type="fixed"/>
        <w:tblLook w:val="0600" w:firstRow="0" w:lastRow="0" w:firstColumn="0" w:lastColumn="0" w:noHBand="1" w:noVBand="1"/>
      </w:tblPr>
      <w:tblGrid>
        <w:gridCol w:w="6521"/>
        <w:gridCol w:w="1276"/>
        <w:gridCol w:w="1417"/>
        <w:gridCol w:w="987"/>
        <w:gridCol w:w="1418"/>
        <w:gridCol w:w="2835"/>
      </w:tblGrid>
      <w:tr w:rsidR="00476BA7" w:rsidRPr="005433D9" w14:paraId="77B6865E" w14:textId="77777777" w:rsidTr="00A02F5D">
        <w:trPr>
          <w:tblHeader/>
        </w:trPr>
        <w:tc>
          <w:tcPr>
            <w:tcW w:w="6521" w:type="dxa"/>
            <w:shd w:val="clear" w:color="auto" w:fill="BFBFBF" w:themeFill="background1" w:themeFillShade="BF"/>
          </w:tcPr>
          <w:p w14:paraId="6FF44686" w14:textId="77777777" w:rsidR="00476BA7" w:rsidRPr="005433D9" w:rsidRDefault="00476BA7" w:rsidP="00910AA0">
            <w:pPr>
              <w:rPr>
                <w:b/>
                <w:bCs/>
              </w:rPr>
            </w:pPr>
            <w:r w:rsidRPr="005433D9">
              <w:rPr>
                <w:b/>
                <w:bCs/>
              </w:rPr>
              <w:t>Action</w:t>
            </w:r>
          </w:p>
        </w:tc>
        <w:tc>
          <w:tcPr>
            <w:tcW w:w="1276" w:type="dxa"/>
            <w:shd w:val="clear" w:color="auto" w:fill="BFBFBF" w:themeFill="background1" w:themeFillShade="BF"/>
          </w:tcPr>
          <w:p w14:paraId="545C8F9C" w14:textId="1CBB7EFF" w:rsidR="00476BA7" w:rsidRPr="005433D9" w:rsidRDefault="00887F4A" w:rsidP="00910AA0">
            <w:pPr>
              <w:rPr>
                <w:b/>
                <w:bCs/>
              </w:rPr>
            </w:pPr>
            <w:r>
              <w:rPr>
                <w:b/>
                <w:bCs/>
              </w:rPr>
              <w:t>Timescale</w:t>
            </w:r>
          </w:p>
        </w:tc>
        <w:tc>
          <w:tcPr>
            <w:tcW w:w="1417" w:type="dxa"/>
            <w:shd w:val="clear" w:color="auto" w:fill="BFBFBF" w:themeFill="background1" w:themeFillShade="BF"/>
          </w:tcPr>
          <w:p w14:paraId="1E3B48B3" w14:textId="6425CACA" w:rsidR="00476BA7" w:rsidRPr="005433D9" w:rsidRDefault="00887F4A" w:rsidP="00910AA0">
            <w:pPr>
              <w:rPr>
                <w:b/>
                <w:bCs/>
              </w:rPr>
            </w:pPr>
            <w:r>
              <w:rPr>
                <w:b/>
                <w:bCs/>
              </w:rPr>
              <w:t>Priority Rating</w:t>
            </w:r>
          </w:p>
        </w:tc>
        <w:tc>
          <w:tcPr>
            <w:tcW w:w="987" w:type="dxa"/>
            <w:shd w:val="clear" w:color="auto" w:fill="BFBFBF" w:themeFill="background1" w:themeFillShade="BF"/>
          </w:tcPr>
          <w:p w14:paraId="11A87ECB" w14:textId="59DC72AC" w:rsidR="00476BA7" w:rsidRPr="005433D9" w:rsidRDefault="00887F4A" w:rsidP="00910AA0">
            <w:pPr>
              <w:rPr>
                <w:b/>
                <w:bCs/>
              </w:rPr>
            </w:pPr>
            <w:r>
              <w:rPr>
                <w:b/>
                <w:bCs/>
              </w:rPr>
              <w:t>RAG Rating</w:t>
            </w:r>
          </w:p>
        </w:tc>
        <w:tc>
          <w:tcPr>
            <w:tcW w:w="1418" w:type="dxa"/>
            <w:shd w:val="clear" w:color="auto" w:fill="BFBFBF" w:themeFill="background1" w:themeFillShade="BF"/>
          </w:tcPr>
          <w:p w14:paraId="0814F004" w14:textId="1C0CF43E" w:rsidR="00476BA7" w:rsidRPr="005433D9" w:rsidRDefault="00887F4A" w:rsidP="00910AA0">
            <w:pPr>
              <w:rPr>
                <w:b/>
                <w:bCs/>
              </w:rPr>
            </w:pPr>
            <w:r>
              <w:rPr>
                <w:b/>
                <w:bCs/>
              </w:rPr>
              <w:t xml:space="preserve">Anticipated Completion </w:t>
            </w:r>
          </w:p>
        </w:tc>
        <w:tc>
          <w:tcPr>
            <w:tcW w:w="2835" w:type="dxa"/>
            <w:shd w:val="clear" w:color="auto" w:fill="BFBFBF" w:themeFill="background1" w:themeFillShade="BF"/>
          </w:tcPr>
          <w:p w14:paraId="459A2BE2" w14:textId="476CAB9B" w:rsidR="00476BA7" w:rsidRPr="005433D9" w:rsidRDefault="00887F4A" w:rsidP="00910AA0">
            <w:pPr>
              <w:rPr>
                <w:b/>
                <w:bCs/>
              </w:rPr>
            </w:pPr>
            <w:r>
              <w:rPr>
                <w:b/>
                <w:bCs/>
              </w:rPr>
              <w:t>Commentary</w:t>
            </w:r>
          </w:p>
        </w:tc>
      </w:tr>
      <w:tr w:rsidR="00887F4A" w:rsidRPr="008A69DE" w14:paraId="57AC3518" w14:textId="77777777" w:rsidTr="4E87CA47">
        <w:tc>
          <w:tcPr>
            <w:tcW w:w="6521" w:type="dxa"/>
            <w:shd w:val="clear" w:color="auto" w:fill="auto"/>
          </w:tcPr>
          <w:p w14:paraId="2E64D134" w14:textId="30C07E1A" w:rsidR="00887F4A" w:rsidRPr="0021033D" w:rsidRDefault="00887F4A" w:rsidP="00887F4A">
            <w:pPr>
              <w:rPr>
                <w:b/>
                <w:bCs/>
              </w:rPr>
            </w:pPr>
            <w:r w:rsidRPr="0021033D">
              <w:rPr>
                <w:b/>
                <w:bCs/>
              </w:rPr>
              <w:t>Develop training and support programme for Members</w:t>
            </w:r>
            <w:r>
              <w:rPr>
                <w:b/>
                <w:bCs/>
              </w:rPr>
              <w:t>,</w:t>
            </w:r>
            <w:r w:rsidRPr="0021033D">
              <w:rPr>
                <w:b/>
                <w:bCs/>
              </w:rPr>
              <w:t xml:space="preserve"> Committee Chairs </w:t>
            </w:r>
            <w:r>
              <w:rPr>
                <w:b/>
                <w:bCs/>
              </w:rPr>
              <w:t>and Key Officers to facilitate more effective ways of working together</w:t>
            </w:r>
          </w:p>
        </w:tc>
        <w:tc>
          <w:tcPr>
            <w:tcW w:w="1276" w:type="dxa"/>
            <w:shd w:val="clear" w:color="auto" w:fill="auto"/>
          </w:tcPr>
          <w:p w14:paraId="6CBA96BF" w14:textId="25239E0D" w:rsidR="00887F4A" w:rsidRPr="00F61567" w:rsidRDefault="00887F4A" w:rsidP="00887F4A">
            <w:r w:rsidRPr="0085018E">
              <w:t>A/B</w:t>
            </w:r>
          </w:p>
        </w:tc>
        <w:tc>
          <w:tcPr>
            <w:tcW w:w="1417" w:type="dxa"/>
            <w:shd w:val="clear" w:color="auto" w:fill="auto"/>
          </w:tcPr>
          <w:p w14:paraId="4D361BF1" w14:textId="62732B84" w:rsidR="00887F4A" w:rsidRPr="00F61567" w:rsidRDefault="00887F4A" w:rsidP="00887F4A">
            <w:r w:rsidRPr="0085018E">
              <w:t>H</w:t>
            </w:r>
          </w:p>
        </w:tc>
        <w:tc>
          <w:tcPr>
            <w:tcW w:w="987" w:type="dxa"/>
            <w:shd w:val="clear" w:color="auto" w:fill="auto"/>
          </w:tcPr>
          <w:p w14:paraId="2FDABE73" w14:textId="3802B555" w:rsidR="00887F4A" w:rsidRPr="00F61567" w:rsidRDefault="00887F4A" w:rsidP="00887F4A"/>
        </w:tc>
        <w:tc>
          <w:tcPr>
            <w:tcW w:w="1418" w:type="dxa"/>
            <w:shd w:val="clear" w:color="auto" w:fill="auto"/>
          </w:tcPr>
          <w:p w14:paraId="75C909B5" w14:textId="3FD600BF" w:rsidR="00887F4A" w:rsidRPr="00574CEF" w:rsidRDefault="00D351FD" w:rsidP="00887F4A">
            <w:pPr>
              <w:rPr>
                <w:sz w:val="16"/>
                <w:szCs w:val="16"/>
              </w:rPr>
            </w:pPr>
            <w:r w:rsidRPr="00574CEF">
              <w:rPr>
                <w:sz w:val="16"/>
                <w:szCs w:val="16"/>
              </w:rPr>
              <w:t>Complete</w:t>
            </w:r>
          </w:p>
        </w:tc>
        <w:tc>
          <w:tcPr>
            <w:tcW w:w="2835" w:type="dxa"/>
            <w:shd w:val="clear" w:color="auto" w:fill="auto"/>
          </w:tcPr>
          <w:p w14:paraId="3C864CFB" w14:textId="15E037D7" w:rsidR="00887F4A" w:rsidRPr="00F61567" w:rsidRDefault="00887F4A" w:rsidP="00887F4A"/>
        </w:tc>
      </w:tr>
      <w:tr w:rsidR="00887F4A" w:rsidRPr="008A69DE" w14:paraId="41F28BDA" w14:textId="77777777" w:rsidTr="4E87CA47">
        <w:tc>
          <w:tcPr>
            <w:tcW w:w="6521" w:type="dxa"/>
            <w:shd w:val="clear" w:color="auto" w:fill="auto"/>
          </w:tcPr>
          <w:p w14:paraId="680A67D7" w14:textId="77777777" w:rsidR="00887F4A" w:rsidRPr="0039708A" w:rsidRDefault="00887F4A" w:rsidP="00887F4A">
            <w:r>
              <w:t xml:space="preserve">Undertake </w:t>
            </w:r>
            <w:r w:rsidRPr="0039708A">
              <w:t>LGA engagement/training re. understanding roles/protocols</w:t>
            </w:r>
          </w:p>
        </w:tc>
        <w:tc>
          <w:tcPr>
            <w:tcW w:w="1276" w:type="dxa"/>
            <w:shd w:val="clear" w:color="auto" w:fill="auto"/>
          </w:tcPr>
          <w:p w14:paraId="723E8D20" w14:textId="77595C23" w:rsidR="00887F4A" w:rsidRPr="008A69DE" w:rsidRDefault="00887F4A" w:rsidP="00887F4A">
            <w:r w:rsidRPr="0085018E">
              <w:t>A</w:t>
            </w:r>
          </w:p>
        </w:tc>
        <w:tc>
          <w:tcPr>
            <w:tcW w:w="1417" w:type="dxa"/>
            <w:shd w:val="clear" w:color="auto" w:fill="auto"/>
          </w:tcPr>
          <w:p w14:paraId="64B905A6" w14:textId="3A30AE37" w:rsidR="00887F4A" w:rsidRPr="008A69DE" w:rsidRDefault="00887F4A" w:rsidP="00887F4A">
            <w:r w:rsidRPr="0085018E">
              <w:t>H</w:t>
            </w:r>
          </w:p>
        </w:tc>
        <w:tc>
          <w:tcPr>
            <w:tcW w:w="987" w:type="dxa"/>
            <w:shd w:val="clear" w:color="auto" w:fill="auto"/>
          </w:tcPr>
          <w:p w14:paraId="291AA96B" w14:textId="2BD4657D" w:rsidR="00887F4A" w:rsidRPr="007C0A18" w:rsidRDefault="00887F4A" w:rsidP="00887F4A">
            <w:pPr>
              <w:rPr>
                <w:b/>
                <w:bCs/>
              </w:rPr>
            </w:pPr>
            <w:r w:rsidRPr="007C0A18">
              <w:rPr>
                <w:b/>
                <w:bCs/>
                <w:color w:val="00B050"/>
              </w:rPr>
              <w:t>G</w:t>
            </w:r>
          </w:p>
        </w:tc>
        <w:tc>
          <w:tcPr>
            <w:tcW w:w="1418" w:type="dxa"/>
            <w:shd w:val="clear" w:color="auto" w:fill="auto"/>
          </w:tcPr>
          <w:p w14:paraId="7EE227DD" w14:textId="6FF7B580" w:rsidR="00887F4A" w:rsidRPr="00574CEF" w:rsidRDefault="00D351FD" w:rsidP="00887F4A">
            <w:pPr>
              <w:rPr>
                <w:sz w:val="16"/>
                <w:szCs w:val="16"/>
              </w:rPr>
            </w:pPr>
            <w:r w:rsidRPr="00574CEF">
              <w:rPr>
                <w:sz w:val="16"/>
                <w:szCs w:val="16"/>
              </w:rPr>
              <w:t>Complete</w:t>
            </w:r>
          </w:p>
        </w:tc>
        <w:tc>
          <w:tcPr>
            <w:tcW w:w="2835" w:type="dxa"/>
            <w:shd w:val="clear" w:color="auto" w:fill="auto"/>
          </w:tcPr>
          <w:p w14:paraId="713C2ED9" w14:textId="77777777" w:rsidR="00887F4A" w:rsidRDefault="560DD168" w:rsidP="52939114">
            <w:pPr>
              <w:rPr>
                <w:i/>
                <w:iCs/>
                <w:sz w:val="16"/>
                <w:szCs w:val="16"/>
              </w:rPr>
            </w:pPr>
            <w:r w:rsidRPr="52939114">
              <w:rPr>
                <w:i/>
                <w:iCs/>
                <w:sz w:val="16"/>
                <w:szCs w:val="16"/>
              </w:rPr>
              <w:t xml:space="preserve">Completed with  officers a CMT Level  - </w:t>
            </w:r>
            <w:r w:rsidR="00887F4A" w:rsidRPr="52939114">
              <w:rPr>
                <w:i/>
                <w:iCs/>
                <w:sz w:val="16"/>
                <w:szCs w:val="16"/>
              </w:rPr>
              <w:t>LGA initial discussion taken place.  Research other providers</w:t>
            </w:r>
            <w:r w:rsidRPr="52939114">
              <w:rPr>
                <w:i/>
                <w:iCs/>
                <w:sz w:val="16"/>
                <w:szCs w:val="16"/>
              </w:rPr>
              <w:t>.</w:t>
            </w:r>
          </w:p>
          <w:p w14:paraId="452039C1" w14:textId="4B9F10EA" w:rsidR="00867011" w:rsidRPr="00887F4A" w:rsidRDefault="560DD168" w:rsidP="52939114">
            <w:pPr>
              <w:rPr>
                <w:i/>
                <w:iCs/>
                <w:sz w:val="16"/>
                <w:szCs w:val="16"/>
              </w:rPr>
            </w:pPr>
            <w:r w:rsidRPr="52939114">
              <w:rPr>
                <w:i/>
                <w:iCs/>
                <w:sz w:val="16"/>
                <w:szCs w:val="16"/>
              </w:rPr>
              <w:t>Mandatory training on Monday 20 June 2022 with Members on Code of Conduct</w:t>
            </w:r>
          </w:p>
        </w:tc>
      </w:tr>
      <w:tr w:rsidR="00887F4A" w:rsidRPr="008A69DE" w14:paraId="0D6C0F3D" w14:textId="77777777" w:rsidTr="004F2169">
        <w:tc>
          <w:tcPr>
            <w:tcW w:w="6521" w:type="dxa"/>
            <w:shd w:val="clear" w:color="auto" w:fill="FFD966" w:themeFill="accent4" w:themeFillTint="99"/>
          </w:tcPr>
          <w:p w14:paraId="46BD4BD9" w14:textId="35B91CBD" w:rsidR="00887F4A" w:rsidRPr="0039708A" w:rsidRDefault="00887F4A" w:rsidP="00887F4A">
            <w:r>
              <w:t>Practical/scenario-based training / political awareness / understanding of strategic decision making</w:t>
            </w:r>
          </w:p>
        </w:tc>
        <w:tc>
          <w:tcPr>
            <w:tcW w:w="1276" w:type="dxa"/>
            <w:shd w:val="clear" w:color="auto" w:fill="FFD966" w:themeFill="accent4" w:themeFillTint="99"/>
          </w:tcPr>
          <w:p w14:paraId="6713A5E9" w14:textId="7898456D" w:rsidR="00887F4A" w:rsidRPr="008A69DE" w:rsidRDefault="00887F4A" w:rsidP="00887F4A">
            <w:r w:rsidRPr="0085018E">
              <w:t>A</w:t>
            </w:r>
          </w:p>
        </w:tc>
        <w:tc>
          <w:tcPr>
            <w:tcW w:w="1417" w:type="dxa"/>
            <w:shd w:val="clear" w:color="auto" w:fill="FFD966" w:themeFill="accent4" w:themeFillTint="99"/>
          </w:tcPr>
          <w:p w14:paraId="77D0D2ED" w14:textId="04AC5173" w:rsidR="00887F4A" w:rsidRPr="008A69DE" w:rsidRDefault="00887F4A" w:rsidP="00887F4A">
            <w:r w:rsidRPr="0085018E">
              <w:t>H</w:t>
            </w:r>
          </w:p>
        </w:tc>
        <w:tc>
          <w:tcPr>
            <w:tcW w:w="987" w:type="dxa"/>
            <w:shd w:val="clear" w:color="auto" w:fill="FFD966" w:themeFill="accent4" w:themeFillTint="99"/>
          </w:tcPr>
          <w:p w14:paraId="2138D4E5" w14:textId="3281730E" w:rsidR="00887F4A" w:rsidRPr="007C0A18" w:rsidRDefault="00677096" w:rsidP="00887F4A">
            <w:pPr>
              <w:rPr>
                <w:b/>
                <w:bCs/>
              </w:rPr>
            </w:pPr>
            <w:r w:rsidRPr="007C0A18">
              <w:rPr>
                <w:b/>
                <w:bCs/>
                <w:color w:val="FFC000"/>
              </w:rPr>
              <w:t>A</w:t>
            </w:r>
          </w:p>
        </w:tc>
        <w:tc>
          <w:tcPr>
            <w:tcW w:w="1418" w:type="dxa"/>
            <w:shd w:val="clear" w:color="auto" w:fill="FFD966" w:themeFill="accent4" w:themeFillTint="99"/>
          </w:tcPr>
          <w:p w14:paraId="1C4C2657" w14:textId="131CCE9E" w:rsidR="00887F4A" w:rsidRPr="005B6958" w:rsidRDefault="00D351FD" w:rsidP="00887F4A">
            <w:pPr>
              <w:rPr>
                <w:sz w:val="16"/>
                <w:szCs w:val="16"/>
              </w:rPr>
            </w:pPr>
            <w:r w:rsidRPr="005B6958">
              <w:rPr>
                <w:sz w:val="16"/>
                <w:szCs w:val="16"/>
              </w:rPr>
              <w:t>By end of December 2022</w:t>
            </w:r>
          </w:p>
        </w:tc>
        <w:tc>
          <w:tcPr>
            <w:tcW w:w="2835" w:type="dxa"/>
            <w:shd w:val="clear" w:color="auto" w:fill="FFD966" w:themeFill="accent4" w:themeFillTint="99"/>
          </w:tcPr>
          <w:p w14:paraId="3067A695" w14:textId="4D85152D" w:rsidR="00887F4A" w:rsidRPr="00887F4A" w:rsidRDefault="005D5102" w:rsidP="4E87CA47">
            <w:pPr>
              <w:rPr>
                <w:sz w:val="16"/>
                <w:szCs w:val="16"/>
              </w:rPr>
            </w:pPr>
            <w:r>
              <w:rPr>
                <w:i/>
                <w:iCs/>
                <w:sz w:val="16"/>
                <w:szCs w:val="16"/>
              </w:rPr>
              <w:t>Scope and proposal agreed with CFGS and programme scheduled with members and officers between October and December 2022</w:t>
            </w:r>
            <w:r w:rsidR="0028417B">
              <w:rPr>
                <w:i/>
                <w:iCs/>
                <w:sz w:val="16"/>
                <w:szCs w:val="16"/>
              </w:rPr>
              <w:t>.</w:t>
            </w:r>
          </w:p>
        </w:tc>
      </w:tr>
      <w:tr w:rsidR="00887F4A" w:rsidRPr="008A69DE" w14:paraId="6C9CD006" w14:textId="77777777" w:rsidTr="4E87CA47">
        <w:tc>
          <w:tcPr>
            <w:tcW w:w="6521" w:type="dxa"/>
            <w:shd w:val="clear" w:color="auto" w:fill="auto"/>
          </w:tcPr>
          <w:p w14:paraId="33870E44" w14:textId="0E00BDB7" w:rsidR="00887F4A" w:rsidRPr="0039708A" w:rsidRDefault="00887F4A" w:rsidP="00887F4A">
            <w:r>
              <w:t>Refresh training for Member/Officer protocol and political awareness</w:t>
            </w:r>
          </w:p>
        </w:tc>
        <w:tc>
          <w:tcPr>
            <w:tcW w:w="1276" w:type="dxa"/>
            <w:shd w:val="clear" w:color="auto" w:fill="auto"/>
          </w:tcPr>
          <w:p w14:paraId="5F3B0E1C" w14:textId="61BD5D27" w:rsidR="00887F4A" w:rsidRPr="008A69DE" w:rsidRDefault="00887F4A" w:rsidP="00887F4A">
            <w:r w:rsidRPr="0085018E">
              <w:t>C</w:t>
            </w:r>
          </w:p>
        </w:tc>
        <w:tc>
          <w:tcPr>
            <w:tcW w:w="1417" w:type="dxa"/>
            <w:shd w:val="clear" w:color="auto" w:fill="auto"/>
          </w:tcPr>
          <w:p w14:paraId="779925FB" w14:textId="38AB79BC" w:rsidR="00887F4A" w:rsidRPr="008A69DE" w:rsidRDefault="00887F4A" w:rsidP="00887F4A">
            <w:r w:rsidRPr="0085018E">
              <w:t>M</w:t>
            </w:r>
          </w:p>
        </w:tc>
        <w:tc>
          <w:tcPr>
            <w:tcW w:w="987" w:type="dxa"/>
            <w:shd w:val="clear" w:color="auto" w:fill="auto"/>
          </w:tcPr>
          <w:p w14:paraId="4952F7E8" w14:textId="31214113" w:rsidR="00887F4A" w:rsidRPr="005433D9" w:rsidRDefault="00887F4A" w:rsidP="00887F4A">
            <w:pPr>
              <w:rPr>
                <w:b/>
                <w:bCs/>
              </w:rPr>
            </w:pPr>
          </w:p>
        </w:tc>
        <w:tc>
          <w:tcPr>
            <w:tcW w:w="1418" w:type="dxa"/>
            <w:shd w:val="clear" w:color="auto" w:fill="auto"/>
          </w:tcPr>
          <w:p w14:paraId="0EFD6483" w14:textId="2BEB04BA" w:rsidR="00887F4A" w:rsidRPr="005B6958" w:rsidRDefault="004F2169" w:rsidP="00887F4A">
            <w:pPr>
              <w:rPr>
                <w:sz w:val="16"/>
                <w:szCs w:val="16"/>
              </w:rPr>
            </w:pPr>
            <w:r>
              <w:rPr>
                <w:sz w:val="16"/>
                <w:szCs w:val="16"/>
              </w:rPr>
              <w:t>Complete</w:t>
            </w:r>
          </w:p>
        </w:tc>
        <w:tc>
          <w:tcPr>
            <w:tcW w:w="2835" w:type="dxa"/>
            <w:shd w:val="clear" w:color="auto" w:fill="auto"/>
          </w:tcPr>
          <w:p w14:paraId="2A05B847" w14:textId="7C57C849" w:rsidR="00887F4A" w:rsidRPr="00887F4A" w:rsidRDefault="0028417B" w:rsidP="52939114">
            <w:pPr>
              <w:rPr>
                <w:i/>
                <w:iCs/>
                <w:sz w:val="16"/>
                <w:szCs w:val="16"/>
              </w:rPr>
            </w:pPr>
            <w:r>
              <w:rPr>
                <w:i/>
                <w:iCs/>
                <w:sz w:val="16"/>
                <w:szCs w:val="16"/>
              </w:rPr>
              <w:t xml:space="preserve">Phase 1 - </w:t>
            </w:r>
            <w:r w:rsidR="00887F4A" w:rsidRPr="52939114">
              <w:rPr>
                <w:i/>
                <w:iCs/>
                <w:sz w:val="16"/>
                <w:szCs w:val="16"/>
              </w:rPr>
              <w:t xml:space="preserve">Officer Training completed – 8 June 2022. Phase 2 training in house </w:t>
            </w:r>
            <w:r>
              <w:rPr>
                <w:i/>
                <w:iCs/>
                <w:sz w:val="16"/>
                <w:szCs w:val="16"/>
              </w:rPr>
              <w:t>–</w:t>
            </w:r>
            <w:r w:rsidR="00887F4A" w:rsidRPr="52939114">
              <w:rPr>
                <w:i/>
                <w:iCs/>
                <w:sz w:val="16"/>
                <w:szCs w:val="16"/>
              </w:rPr>
              <w:t xml:space="preserve"> </w:t>
            </w:r>
            <w:r>
              <w:rPr>
                <w:i/>
                <w:iCs/>
                <w:sz w:val="16"/>
                <w:szCs w:val="16"/>
              </w:rPr>
              <w:t>December</w:t>
            </w:r>
          </w:p>
        </w:tc>
      </w:tr>
      <w:tr w:rsidR="00887F4A" w:rsidRPr="008A69DE" w14:paraId="65DB5E22" w14:textId="77777777" w:rsidTr="4E87CA47">
        <w:tc>
          <w:tcPr>
            <w:tcW w:w="6521" w:type="dxa"/>
            <w:shd w:val="clear" w:color="auto" w:fill="auto"/>
          </w:tcPr>
          <w:p w14:paraId="3A23F48F" w14:textId="77777777" w:rsidR="00887F4A" w:rsidRPr="0039708A" w:rsidRDefault="00887F4A" w:rsidP="00887F4A">
            <w:r>
              <w:t>Implement b</w:t>
            </w:r>
            <w:r w:rsidRPr="0039708A">
              <w:t xml:space="preserve">uddying </w:t>
            </w:r>
            <w:r>
              <w:t xml:space="preserve">system </w:t>
            </w:r>
            <w:r w:rsidRPr="0039708A">
              <w:t>for Members</w:t>
            </w:r>
          </w:p>
        </w:tc>
        <w:tc>
          <w:tcPr>
            <w:tcW w:w="1276" w:type="dxa"/>
            <w:shd w:val="clear" w:color="auto" w:fill="auto"/>
          </w:tcPr>
          <w:p w14:paraId="1069E3A0" w14:textId="2C00705D" w:rsidR="00887F4A" w:rsidRPr="008A69DE" w:rsidRDefault="00A74AD6" w:rsidP="00887F4A">
            <w:r>
              <w:t>A</w:t>
            </w:r>
          </w:p>
        </w:tc>
        <w:tc>
          <w:tcPr>
            <w:tcW w:w="1417" w:type="dxa"/>
            <w:shd w:val="clear" w:color="auto" w:fill="auto"/>
          </w:tcPr>
          <w:p w14:paraId="494E2427" w14:textId="6BAECD22" w:rsidR="00887F4A" w:rsidRPr="008A69DE" w:rsidRDefault="00A74AD6" w:rsidP="00887F4A">
            <w:r>
              <w:t>M</w:t>
            </w:r>
          </w:p>
        </w:tc>
        <w:tc>
          <w:tcPr>
            <w:tcW w:w="987" w:type="dxa"/>
            <w:shd w:val="clear" w:color="auto" w:fill="auto"/>
          </w:tcPr>
          <w:p w14:paraId="55CDBA64" w14:textId="131A1BF2" w:rsidR="00887F4A" w:rsidRPr="007C0A18" w:rsidRDefault="00A74AD6" w:rsidP="00887F4A">
            <w:pPr>
              <w:rPr>
                <w:b/>
                <w:bCs/>
                <w:color w:val="00B050"/>
              </w:rPr>
            </w:pPr>
            <w:r w:rsidRPr="007C0A18">
              <w:rPr>
                <w:b/>
                <w:bCs/>
                <w:color w:val="00B050"/>
              </w:rPr>
              <w:t>G</w:t>
            </w:r>
          </w:p>
        </w:tc>
        <w:tc>
          <w:tcPr>
            <w:tcW w:w="1418" w:type="dxa"/>
            <w:shd w:val="clear" w:color="auto" w:fill="auto"/>
          </w:tcPr>
          <w:p w14:paraId="5342BD34" w14:textId="28BF038D" w:rsidR="00887F4A" w:rsidRPr="00574CEF" w:rsidRDefault="7BF74C35" w:rsidP="7BF74C35">
            <w:pPr>
              <w:rPr>
                <w:sz w:val="16"/>
                <w:szCs w:val="16"/>
              </w:rPr>
            </w:pPr>
            <w:r w:rsidRPr="00574CEF">
              <w:rPr>
                <w:sz w:val="16"/>
                <w:szCs w:val="16"/>
              </w:rPr>
              <w:t>Complete</w:t>
            </w:r>
          </w:p>
        </w:tc>
        <w:tc>
          <w:tcPr>
            <w:tcW w:w="2835" w:type="dxa"/>
            <w:shd w:val="clear" w:color="auto" w:fill="auto"/>
          </w:tcPr>
          <w:p w14:paraId="20706165" w14:textId="30C7FF34" w:rsidR="00887F4A" w:rsidRPr="00A74AD6" w:rsidRDefault="0AB1FBCE" w:rsidP="52939114">
            <w:pPr>
              <w:rPr>
                <w:i/>
                <w:iCs/>
                <w:sz w:val="16"/>
                <w:szCs w:val="16"/>
              </w:rPr>
            </w:pPr>
            <w:r w:rsidRPr="52939114">
              <w:rPr>
                <w:i/>
                <w:iCs/>
                <w:sz w:val="16"/>
                <w:szCs w:val="16"/>
              </w:rPr>
              <w:t>Announced to Members in bulletin 10/6/2022</w:t>
            </w:r>
            <w:r w:rsidR="1A18C2AC" w:rsidRPr="52939114">
              <w:rPr>
                <w:i/>
                <w:iCs/>
                <w:sz w:val="16"/>
                <w:szCs w:val="16"/>
              </w:rPr>
              <w:t xml:space="preserve">.  </w:t>
            </w:r>
            <w:r w:rsidR="00574CEF">
              <w:rPr>
                <w:i/>
                <w:iCs/>
                <w:sz w:val="16"/>
                <w:szCs w:val="16"/>
              </w:rPr>
              <w:t>In place and in progre</w:t>
            </w:r>
            <w:r w:rsidR="004F2169">
              <w:rPr>
                <w:i/>
                <w:iCs/>
                <w:sz w:val="16"/>
                <w:szCs w:val="16"/>
              </w:rPr>
              <w:t>s</w:t>
            </w:r>
            <w:r w:rsidR="00574CEF">
              <w:rPr>
                <w:i/>
                <w:iCs/>
                <w:sz w:val="16"/>
                <w:szCs w:val="16"/>
              </w:rPr>
              <w:t>s</w:t>
            </w:r>
            <w:r w:rsidR="004F2169">
              <w:rPr>
                <w:i/>
                <w:iCs/>
                <w:sz w:val="16"/>
                <w:szCs w:val="16"/>
              </w:rPr>
              <w:t>.  Further programme delivered after new administration</w:t>
            </w:r>
          </w:p>
        </w:tc>
      </w:tr>
      <w:tr w:rsidR="00887F4A" w:rsidRPr="00513217" w14:paraId="057C6C1E" w14:textId="77777777" w:rsidTr="4E87CA47">
        <w:tc>
          <w:tcPr>
            <w:tcW w:w="6521" w:type="dxa"/>
            <w:shd w:val="clear" w:color="auto" w:fill="auto"/>
          </w:tcPr>
          <w:p w14:paraId="08835BDD" w14:textId="77777777" w:rsidR="00887F4A" w:rsidRPr="0039708A" w:rsidRDefault="00887F4A" w:rsidP="00887F4A">
            <w:r>
              <w:t xml:space="preserve">Design and implement standard approach to </w:t>
            </w:r>
            <w:r w:rsidRPr="0039708A">
              <w:t xml:space="preserve">Pre-Agenda meetings </w:t>
            </w:r>
            <w:r>
              <w:t>between Officers and Committee Chairs</w:t>
            </w:r>
          </w:p>
        </w:tc>
        <w:tc>
          <w:tcPr>
            <w:tcW w:w="1276" w:type="dxa"/>
            <w:shd w:val="clear" w:color="auto" w:fill="auto"/>
          </w:tcPr>
          <w:p w14:paraId="3267E149" w14:textId="03633C23" w:rsidR="00887F4A" w:rsidRPr="00513217" w:rsidRDefault="00887F4A" w:rsidP="00887F4A">
            <w:r w:rsidRPr="0085018E">
              <w:t>A</w:t>
            </w:r>
          </w:p>
        </w:tc>
        <w:tc>
          <w:tcPr>
            <w:tcW w:w="1417" w:type="dxa"/>
            <w:shd w:val="clear" w:color="auto" w:fill="auto"/>
          </w:tcPr>
          <w:p w14:paraId="563A899B" w14:textId="1106BC52" w:rsidR="00887F4A" w:rsidRPr="00513217" w:rsidRDefault="00887F4A" w:rsidP="00887F4A">
            <w:r w:rsidRPr="0085018E">
              <w:t>H</w:t>
            </w:r>
          </w:p>
        </w:tc>
        <w:tc>
          <w:tcPr>
            <w:tcW w:w="987" w:type="dxa"/>
            <w:shd w:val="clear" w:color="auto" w:fill="auto"/>
          </w:tcPr>
          <w:p w14:paraId="1EBDE237" w14:textId="0413430B" w:rsidR="00887F4A" w:rsidRPr="007C0A18" w:rsidRDefault="00187F61" w:rsidP="00887F4A">
            <w:pPr>
              <w:rPr>
                <w:b/>
                <w:bCs/>
                <w:color w:val="00B050"/>
              </w:rPr>
            </w:pPr>
            <w:r w:rsidRPr="007C0A18">
              <w:rPr>
                <w:b/>
                <w:bCs/>
                <w:color w:val="00B050"/>
              </w:rPr>
              <w:t>G</w:t>
            </w:r>
          </w:p>
        </w:tc>
        <w:tc>
          <w:tcPr>
            <w:tcW w:w="1418" w:type="dxa"/>
            <w:shd w:val="clear" w:color="auto" w:fill="auto"/>
          </w:tcPr>
          <w:p w14:paraId="759C28D3" w14:textId="2562AFCE" w:rsidR="00887F4A" w:rsidRPr="00574CEF" w:rsidRDefault="00187F61" w:rsidP="00887F4A">
            <w:pPr>
              <w:rPr>
                <w:sz w:val="16"/>
                <w:szCs w:val="16"/>
              </w:rPr>
            </w:pPr>
            <w:r w:rsidRPr="00574CEF">
              <w:rPr>
                <w:sz w:val="16"/>
                <w:szCs w:val="16"/>
              </w:rPr>
              <w:t>Complete</w:t>
            </w:r>
          </w:p>
        </w:tc>
        <w:tc>
          <w:tcPr>
            <w:tcW w:w="2835" w:type="dxa"/>
            <w:shd w:val="clear" w:color="auto" w:fill="auto"/>
          </w:tcPr>
          <w:p w14:paraId="02D7267C" w14:textId="5999C4E3" w:rsidR="00887F4A" w:rsidRPr="00A74AD6" w:rsidRDefault="0AB1FBCE" w:rsidP="5118BAE1">
            <w:pPr>
              <w:rPr>
                <w:i/>
                <w:iCs/>
                <w:sz w:val="16"/>
                <w:szCs w:val="16"/>
              </w:rPr>
            </w:pPr>
            <w:r w:rsidRPr="5118BAE1">
              <w:rPr>
                <w:i/>
                <w:iCs/>
                <w:sz w:val="16"/>
                <w:szCs w:val="16"/>
              </w:rPr>
              <w:t>Instigated for new Committee Cycle and mtgs diarised in Forward Plan.</w:t>
            </w:r>
          </w:p>
        </w:tc>
      </w:tr>
      <w:tr w:rsidR="00887F4A" w:rsidRPr="00513217" w14:paraId="580EDB67" w14:textId="77777777" w:rsidTr="4E87CA47">
        <w:tc>
          <w:tcPr>
            <w:tcW w:w="6521" w:type="dxa"/>
            <w:shd w:val="clear" w:color="auto" w:fill="auto"/>
          </w:tcPr>
          <w:p w14:paraId="31BFBB70" w14:textId="77777777" w:rsidR="00887F4A" w:rsidRDefault="00887F4A" w:rsidP="00887F4A">
            <w:r>
              <w:t>Implement paperless Committee system if appropriate for relevant meetings</w:t>
            </w:r>
          </w:p>
          <w:p w14:paraId="3C640859" w14:textId="78E4148D" w:rsidR="00887F4A" w:rsidRPr="0039708A" w:rsidRDefault="00887F4A" w:rsidP="00887F4A">
            <w:pPr>
              <w:pStyle w:val="ListParagraph"/>
              <w:numPr>
                <w:ilvl w:val="0"/>
                <w:numId w:val="36"/>
              </w:numPr>
            </w:pPr>
            <w:r>
              <w:lastRenderedPageBreak/>
              <w:t>Review current ICT provision for Members</w:t>
            </w:r>
          </w:p>
        </w:tc>
        <w:tc>
          <w:tcPr>
            <w:tcW w:w="1276" w:type="dxa"/>
            <w:shd w:val="clear" w:color="auto" w:fill="auto"/>
          </w:tcPr>
          <w:p w14:paraId="64A11E63" w14:textId="4A7352B5" w:rsidR="00887F4A" w:rsidRPr="00513217" w:rsidRDefault="00887F4A" w:rsidP="00887F4A">
            <w:r w:rsidRPr="0085018E">
              <w:lastRenderedPageBreak/>
              <w:t>B</w:t>
            </w:r>
          </w:p>
        </w:tc>
        <w:tc>
          <w:tcPr>
            <w:tcW w:w="1417" w:type="dxa"/>
            <w:shd w:val="clear" w:color="auto" w:fill="auto"/>
          </w:tcPr>
          <w:p w14:paraId="1417B6ED" w14:textId="4538B714" w:rsidR="00887F4A" w:rsidRPr="00513217" w:rsidRDefault="00887F4A" w:rsidP="00887F4A">
            <w:r w:rsidRPr="0085018E">
              <w:t>M</w:t>
            </w:r>
          </w:p>
        </w:tc>
        <w:tc>
          <w:tcPr>
            <w:tcW w:w="987" w:type="dxa"/>
            <w:shd w:val="clear" w:color="auto" w:fill="auto"/>
          </w:tcPr>
          <w:p w14:paraId="6CD15858" w14:textId="55FF3771" w:rsidR="00887F4A" w:rsidRPr="00ED7BAB" w:rsidRDefault="00187F61" w:rsidP="00887F4A">
            <w:pPr>
              <w:rPr>
                <w:b/>
                <w:bCs/>
                <w:color w:val="00B050"/>
              </w:rPr>
            </w:pPr>
            <w:r w:rsidRPr="00ED7BAB">
              <w:rPr>
                <w:b/>
                <w:bCs/>
                <w:color w:val="00B050"/>
              </w:rPr>
              <w:t>G</w:t>
            </w:r>
          </w:p>
        </w:tc>
        <w:tc>
          <w:tcPr>
            <w:tcW w:w="1418" w:type="dxa"/>
            <w:shd w:val="clear" w:color="auto" w:fill="auto"/>
          </w:tcPr>
          <w:p w14:paraId="32E0F56E" w14:textId="77777777" w:rsidR="00887F4A" w:rsidRDefault="00574CEF" w:rsidP="00887F4A">
            <w:pPr>
              <w:rPr>
                <w:sz w:val="16"/>
                <w:szCs w:val="16"/>
              </w:rPr>
            </w:pPr>
            <w:r>
              <w:rPr>
                <w:sz w:val="16"/>
                <w:szCs w:val="16"/>
              </w:rPr>
              <w:t>Complete</w:t>
            </w:r>
          </w:p>
          <w:p w14:paraId="23209A91" w14:textId="77777777" w:rsidR="004F2169" w:rsidRDefault="004F2169" w:rsidP="00887F4A">
            <w:pPr>
              <w:rPr>
                <w:sz w:val="16"/>
                <w:szCs w:val="16"/>
              </w:rPr>
            </w:pPr>
          </w:p>
          <w:p w14:paraId="2349DAC4" w14:textId="77777777" w:rsidR="004F2169" w:rsidRDefault="004F2169" w:rsidP="00887F4A">
            <w:pPr>
              <w:rPr>
                <w:sz w:val="16"/>
                <w:szCs w:val="16"/>
              </w:rPr>
            </w:pPr>
          </w:p>
          <w:p w14:paraId="3637154A" w14:textId="2E562CC5" w:rsidR="004F2169" w:rsidRPr="005B6958" w:rsidRDefault="004F2169" w:rsidP="00887F4A">
            <w:pPr>
              <w:rPr>
                <w:sz w:val="16"/>
                <w:szCs w:val="16"/>
              </w:rPr>
            </w:pPr>
            <w:r>
              <w:rPr>
                <w:sz w:val="16"/>
                <w:szCs w:val="16"/>
              </w:rPr>
              <w:lastRenderedPageBreak/>
              <w:t>Complete</w:t>
            </w:r>
          </w:p>
        </w:tc>
        <w:tc>
          <w:tcPr>
            <w:tcW w:w="2835" w:type="dxa"/>
            <w:shd w:val="clear" w:color="auto" w:fill="auto"/>
          </w:tcPr>
          <w:p w14:paraId="7A389251" w14:textId="5241B197" w:rsidR="00887F4A" w:rsidRPr="00634249" w:rsidRDefault="4E87CA47" w:rsidP="52939114">
            <w:pPr>
              <w:rPr>
                <w:i/>
                <w:iCs/>
                <w:sz w:val="16"/>
                <w:szCs w:val="16"/>
              </w:rPr>
            </w:pPr>
            <w:r w:rsidRPr="00634249">
              <w:rPr>
                <w:i/>
                <w:iCs/>
                <w:sz w:val="16"/>
                <w:szCs w:val="16"/>
              </w:rPr>
              <w:lastRenderedPageBreak/>
              <w:t>Members new IT has been rolled out but there still remains resistance to adopting paperless committees</w:t>
            </w:r>
            <w:r w:rsidR="00574CEF">
              <w:rPr>
                <w:i/>
                <w:iCs/>
                <w:sz w:val="16"/>
                <w:szCs w:val="16"/>
              </w:rPr>
              <w:t xml:space="preserve">.  New IT </w:t>
            </w:r>
            <w:r w:rsidR="00574CEF">
              <w:rPr>
                <w:i/>
                <w:iCs/>
                <w:sz w:val="16"/>
                <w:szCs w:val="16"/>
              </w:rPr>
              <w:lastRenderedPageBreak/>
              <w:t>equipment rolled out to Members as part of IT Transition.  Full Training provided</w:t>
            </w:r>
          </w:p>
        </w:tc>
      </w:tr>
      <w:tr w:rsidR="001C1620" w:rsidRPr="00513217" w14:paraId="0AA33195" w14:textId="77777777" w:rsidTr="4E87CA47">
        <w:tc>
          <w:tcPr>
            <w:tcW w:w="6521" w:type="dxa"/>
            <w:shd w:val="clear" w:color="auto" w:fill="auto"/>
          </w:tcPr>
          <w:p w14:paraId="28584478" w14:textId="77777777" w:rsidR="001C1620" w:rsidRPr="0039708A" w:rsidRDefault="001C1620" w:rsidP="001C1620">
            <w:r>
              <w:lastRenderedPageBreak/>
              <w:t>Establish protocol for working groups to effectively report into relevant Committees</w:t>
            </w:r>
          </w:p>
        </w:tc>
        <w:tc>
          <w:tcPr>
            <w:tcW w:w="1276" w:type="dxa"/>
            <w:shd w:val="clear" w:color="auto" w:fill="auto"/>
          </w:tcPr>
          <w:p w14:paraId="5D4770EE" w14:textId="505136B6" w:rsidR="001C1620" w:rsidRPr="00513217" w:rsidRDefault="001C1620" w:rsidP="001C1620">
            <w:r w:rsidRPr="00185D18">
              <w:t>B</w:t>
            </w:r>
          </w:p>
        </w:tc>
        <w:tc>
          <w:tcPr>
            <w:tcW w:w="1417" w:type="dxa"/>
            <w:shd w:val="clear" w:color="auto" w:fill="auto"/>
          </w:tcPr>
          <w:p w14:paraId="18C4434A" w14:textId="56ACBD81" w:rsidR="001C1620" w:rsidRPr="00513217" w:rsidRDefault="001C1620" w:rsidP="001C1620">
            <w:r w:rsidRPr="00185D18">
              <w:t>M</w:t>
            </w:r>
          </w:p>
        </w:tc>
        <w:tc>
          <w:tcPr>
            <w:tcW w:w="987" w:type="dxa"/>
            <w:shd w:val="clear" w:color="auto" w:fill="auto"/>
          </w:tcPr>
          <w:p w14:paraId="3C5625C8" w14:textId="3AFEE070" w:rsidR="001C1620" w:rsidRPr="00ED7BAB" w:rsidRDefault="00187F61" w:rsidP="001C1620">
            <w:pPr>
              <w:rPr>
                <w:b/>
                <w:bCs/>
                <w:color w:val="00B050"/>
              </w:rPr>
            </w:pPr>
            <w:r w:rsidRPr="00ED7BAB">
              <w:rPr>
                <w:b/>
                <w:bCs/>
                <w:color w:val="00B050"/>
              </w:rPr>
              <w:t>G</w:t>
            </w:r>
          </w:p>
        </w:tc>
        <w:tc>
          <w:tcPr>
            <w:tcW w:w="1418" w:type="dxa"/>
            <w:shd w:val="clear" w:color="auto" w:fill="auto"/>
          </w:tcPr>
          <w:p w14:paraId="4FF43076" w14:textId="653A07A8" w:rsidR="001C1620" w:rsidRPr="0028417B" w:rsidRDefault="004F2169" w:rsidP="001C1620">
            <w:pPr>
              <w:rPr>
                <w:sz w:val="16"/>
                <w:szCs w:val="16"/>
              </w:rPr>
            </w:pPr>
            <w:r>
              <w:rPr>
                <w:sz w:val="16"/>
                <w:szCs w:val="16"/>
              </w:rPr>
              <w:t>Complete</w:t>
            </w:r>
          </w:p>
        </w:tc>
        <w:tc>
          <w:tcPr>
            <w:tcW w:w="2835" w:type="dxa"/>
            <w:shd w:val="clear" w:color="auto" w:fill="auto"/>
          </w:tcPr>
          <w:p w14:paraId="65F411A8" w14:textId="663D52A8" w:rsidR="001C1620" w:rsidRPr="0028417B" w:rsidRDefault="0028417B" w:rsidP="52939114">
            <w:pPr>
              <w:rPr>
                <w:i/>
                <w:iCs/>
                <w:sz w:val="16"/>
                <w:szCs w:val="16"/>
              </w:rPr>
            </w:pPr>
            <w:r w:rsidRPr="0028417B">
              <w:rPr>
                <w:i/>
                <w:iCs/>
                <w:sz w:val="16"/>
                <w:szCs w:val="16"/>
              </w:rPr>
              <w:t xml:space="preserve">New reporting in structure to Service Delivery Committee </w:t>
            </w:r>
            <w:r>
              <w:rPr>
                <w:i/>
                <w:iCs/>
                <w:sz w:val="16"/>
                <w:szCs w:val="16"/>
              </w:rPr>
              <w:t>so that some working groups such as Environmental working group reports in.  However, further structured work required</w:t>
            </w:r>
          </w:p>
        </w:tc>
      </w:tr>
      <w:tr w:rsidR="001C1620" w:rsidRPr="00513217" w14:paraId="6FBACB1B" w14:textId="77777777" w:rsidTr="4E87CA47">
        <w:tc>
          <w:tcPr>
            <w:tcW w:w="6521" w:type="dxa"/>
            <w:shd w:val="clear" w:color="auto" w:fill="auto"/>
          </w:tcPr>
          <w:p w14:paraId="0DEB5359" w14:textId="122FFD27" w:rsidR="001C1620" w:rsidRPr="00513217" w:rsidRDefault="001C1620" w:rsidP="001C1620">
            <w:pPr>
              <w:jc w:val="both"/>
            </w:pPr>
            <w:r>
              <w:t>Implement Committee Chair-led reporting at meetings</w:t>
            </w:r>
          </w:p>
        </w:tc>
        <w:tc>
          <w:tcPr>
            <w:tcW w:w="1276" w:type="dxa"/>
            <w:shd w:val="clear" w:color="auto" w:fill="auto"/>
          </w:tcPr>
          <w:p w14:paraId="17E9286B" w14:textId="3BEEF274" w:rsidR="001C1620" w:rsidRPr="00513217" w:rsidRDefault="001C1620" w:rsidP="001C1620">
            <w:r w:rsidRPr="00185D18">
              <w:t>A</w:t>
            </w:r>
          </w:p>
        </w:tc>
        <w:tc>
          <w:tcPr>
            <w:tcW w:w="1417" w:type="dxa"/>
            <w:shd w:val="clear" w:color="auto" w:fill="auto"/>
          </w:tcPr>
          <w:p w14:paraId="66C0555A" w14:textId="58D817E4" w:rsidR="001C1620" w:rsidRPr="00513217" w:rsidRDefault="001C1620" w:rsidP="001C1620">
            <w:r w:rsidRPr="00185D18">
              <w:t>H</w:t>
            </w:r>
          </w:p>
        </w:tc>
        <w:tc>
          <w:tcPr>
            <w:tcW w:w="987" w:type="dxa"/>
            <w:shd w:val="clear" w:color="auto" w:fill="auto"/>
          </w:tcPr>
          <w:p w14:paraId="7B975EA5" w14:textId="5EF5023A" w:rsidR="001C1620" w:rsidRPr="00ED7BAB" w:rsidRDefault="00187F61" w:rsidP="001C1620">
            <w:pPr>
              <w:rPr>
                <w:b/>
                <w:bCs/>
                <w:color w:val="00B050"/>
              </w:rPr>
            </w:pPr>
            <w:r w:rsidRPr="00ED7BAB">
              <w:rPr>
                <w:b/>
                <w:bCs/>
                <w:color w:val="00B050"/>
              </w:rPr>
              <w:t>G</w:t>
            </w:r>
          </w:p>
        </w:tc>
        <w:tc>
          <w:tcPr>
            <w:tcW w:w="1418" w:type="dxa"/>
            <w:shd w:val="clear" w:color="auto" w:fill="auto"/>
          </w:tcPr>
          <w:p w14:paraId="7916D0EE" w14:textId="28A9D8E5" w:rsidR="001C1620" w:rsidRPr="0028417B" w:rsidRDefault="0028417B" w:rsidP="001C1620">
            <w:pPr>
              <w:rPr>
                <w:sz w:val="16"/>
                <w:szCs w:val="16"/>
              </w:rPr>
            </w:pPr>
            <w:r>
              <w:rPr>
                <w:sz w:val="16"/>
                <w:szCs w:val="16"/>
              </w:rPr>
              <w:t>In progress</w:t>
            </w:r>
          </w:p>
        </w:tc>
        <w:tc>
          <w:tcPr>
            <w:tcW w:w="2835" w:type="dxa"/>
            <w:shd w:val="clear" w:color="auto" w:fill="auto"/>
          </w:tcPr>
          <w:p w14:paraId="7B5A375D" w14:textId="3D023773" w:rsidR="001C1620" w:rsidRPr="00266E14" w:rsidRDefault="0028417B" w:rsidP="52939114">
            <w:pPr>
              <w:rPr>
                <w:i/>
                <w:iCs/>
                <w:sz w:val="16"/>
                <w:szCs w:val="16"/>
              </w:rPr>
            </w:pPr>
            <w:r>
              <w:rPr>
                <w:i/>
                <w:iCs/>
                <w:sz w:val="16"/>
                <w:szCs w:val="16"/>
              </w:rPr>
              <w:t>Currently taking place with PFD Chair but no other Chair-led committees have been implemented</w:t>
            </w:r>
          </w:p>
        </w:tc>
      </w:tr>
      <w:tr w:rsidR="001C1620" w:rsidRPr="00513217" w14:paraId="1F5EDF8F" w14:textId="77777777" w:rsidTr="4E87CA47">
        <w:tc>
          <w:tcPr>
            <w:tcW w:w="6521" w:type="dxa"/>
            <w:shd w:val="clear" w:color="auto" w:fill="auto"/>
          </w:tcPr>
          <w:p w14:paraId="21A01BEA" w14:textId="72862638" w:rsidR="001C1620" w:rsidRDefault="001C1620" w:rsidP="001C1620">
            <w:pPr>
              <w:jc w:val="both"/>
            </w:pPr>
            <w:r>
              <w:t>Share with Members up to date organisational chart with key officer positions</w:t>
            </w:r>
          </w:p>
        </w:tc>
        <w:tc>
          <w:tcPr>
            <w:tcW w:w="1276" w:type="dxa"/>
            <w:shd w:val="clear" w:color="auto" w:fill="auto"/>
          </w:tcPr>
          <w:p w14:paraId="165BA95E" w14:textId="7519782A" w:rsidR="001C1620" w:rsidRDefault="001C1620" w:rsidP="001C1620">
            <w:r w:rsidRPr="00185D18">
              <w:t>A</w:t>
            </w:r>
          </w:p>
        </w:tc>
        <w:tc>
          <w:tcPr>
            <w:tcW w:w="1417" w:type="dxa"/>
            <w:shd w:val="clear" w:color="auto" w:fill="auto"/>
          </w:tcPr>
          <w:p w14:paraId="557D27F4" w14:textId="6D23EA80" w:rsidR="001C1620" w:rsidRPr="00513217" w:rsidRDefault="001C1620" w:rsidP="001C1620">
            <w:r w:rsidRPr="00185D18">
              <w:t>H</w:t>
            </w:r>
          </w:p>
        </w:tc>
        <w:tc>
          <w:tcPr>
            <w:tcW w:w="987" w:type="dxa"/>
            <w:shd w:val="clear" w:color="auto" w:fill="auto"/>
          </w:tcPr>
          <w:p w14:paraId="3D72AD4F" w14:textId="77037F7F" w:rsidR="001C1620" w:rsidRPr="00ED7BAB" w:rsidRDefault="00187F61" w:rsidP="001C1620">
            <w:pPr>
              <w:rPr>
                <w:b/>
                <w:bCs/>
                <w:color w:val="00B050"/>
              </w:rPr>
            </w:pPr>
            <w:r w:rsidRPr="00ED7BAB">
              <w:rPr>
                <w:b/>
                <w:bCs/>
                <w:color w:val="00B050"/>
              </w:rPr>
              <w:t>G</w:t>
            </w:r>
          </w:p>
        </w:tc>
        <w:tc>
          <w:tcPr>
            <w:tcW w:w="1418" w:type="dxa"/>
            <w:shd w:val="clear" w:color="auto" w:fill="auto"/>
          </w:tcPr>
          <w:p w14:paraId="736F783A" w14:textId="019982F4" w:rsidR="001C1620" w:rsidRPr="0028417B" w:rsidRDefault="0028417B" w:rsidP="001C1620">
            <w:pPr>
              <w:rPr>
                <w:sz w:val="16"/>
                <w:szCs w:val="16"/>
              </w:rPr>
            </w:pPr>
            <w:r>
              <w:rPr>
                <w:sz w:val="16"/>
                <w:szCs w:val="16"/>
              </w:rPr>
              <w:t>Complete</w:t>
            </w:r>
          </w:p>
        </w:tc>
        <w:tc>
          <w:tcPr>
            <w:tcW w:w="2835" w:type="dxa"/>
            <w:shd w:val="clear" w:color="auto" w:fill="auto"/>
          </w:tcPr>
          <w:p w14:paraId="166442AF" w14:textId="40C1E2CD" w:rsidR="001C1620" w:rsidRPr="00187F61" w:rsidRDefault="0028417B" w:rsidP="52939114">
            <w:pPr>
              <w:rPr>
                <w:i/>
                <w:iCs/>
                <w:sz w:val="16"/>
                <w:szCs w:val="16"/>
              </w:rPr>
            </w:pPr>
            <w:r>
              <w:rPr>
                <w:i/>
                <w:iCs/>
                <w:sz w:val="16"/>
                <w:szCs w:val="16"/>
              </w:rPr>
              <w:t>Key officer positions shared as part of the Pay Statement Report to Full Council in February 2022.</w:t>
            </w:r>
          </w:p>
        </w:tc>
      </w:tr>
    </w:tbl>
    <w:p w14:paraId="5B7E3573" w14:textId="77777777" w:rsidR="00AE0EAB" w:rsidRDefault="00AE0EAB"/>
    <w:tbl>
      <w:tblPr>
        <w:tblStyle w:val="TableGrid"/>
        <w:tblpPr w:leftFromText="180" w:rightFromText="180" w:vertAnchor="text" w:tblpY="1"/>
        <w:tblOverlap w:val="never"/>
        <w:tblW w:w="14454" w:type="dxa"/>
        <w:tblLayout w:type="fixed"/>
        <w:tblLook w:val="0600" w:firstRow="0" w:lastRow="0" w:firstColumn="0" w:lastColumn="0" w:noHBand="1" w:noVBand="1"/>
      </w:tblPr>
      <w:tblGrid>
        <w:gridCol w:w="6521"/>
        <w:gridCol w:w="1276"/>
        <w:gridCol w:w="1417"/>
        <w:gridCol w:w="987"/>
        <w:gridCol w:w="1418"/>
        <w:gridCol w:w="2835"/>
      </w:tblGrid>
      <w:tr w:rsidR="006D58AB" w:rsidRPr="00513217" w14:paraId="16FE85B5" w14:textId="77777777" w:rsidTr="7B86F6D5">
        <w:tc>
          <w:tcPr>
            <w:tcW w:w="6521" w:type="dxa"/>
          </w:tcPr>
          <w:p w14:paraId="16DE5061" w14:textId="4E5380CC" w:rsidR="006D58AB" w:rsidRDefault="006D58AB" w:rsidP="006D58AB">
            <w:pPr>
              <w:rPr>
                <w:b/>
                <w:bCs/>
              </w:rPr>
            </w:pPr>
            <w:r w:rsidRPr="006000E7">
              <w:rPr>
                <w:b/>
                <w:bCs/>
              </w:rPr>
              <w:t>Review the Member Enquiry System</w:t>
            </w:r>
          </w:p>
          <w:p w14:paraId="6C3C7EF5" w14:textId="2C6FE7E2" w:rsidR="006D58AB" w:rsidRPr="006000E7" w:rsidRDefault="006D58AB" w:rsidP="006D58AB">
            <w:pPr>
              <w:rPr>
                <w:b/>
                <w:bCs/>
              </w:rPr>
            </w:pPr>
          </w:p>
        </w:tc>
        <w:tc>
          <w:tcPr>
            <w:tcW w:w="1276" w:type="dxa"/>
          </w:tcPr>
          <w:p w14:paraId="67DF805A" w14:textId="5DD04206" w:rsidR="006D58AB" w:rsidRPr="00CA1583" w:rsidRDefault="006D58AB" w:rsidP="006D58AB">
            <w:pPr>
              <w:rPr>
                <w:b/>
                <w:bCs/>
              </w:rPr>
            </w:pPr>
          </w:p>
        </w:tc>
        <w:tc>
          <w:tcPr>
            <w:tcW w:w="1417" w:type="dxa"/>
          </w:tcPr>
          <w:p w14:paraId="044BE693" w14:textId="742E4D00" w:rsidR="006D58AB" w:rsidRPr="00941CAC" w:rsidRDefault="006D58AB" w:rsidP="006D58AB"/>
        </w:tc>
        <w:tc>
          <w:tcPr>
            <w:tcW w:w="987" w:type="dxa"/>
          </w:tcPr>
          <w:p w14:paraId="239FA16B" w14:textId="508057C8" w:rsidR="006D58AB" w:rsidRPr="00ED7BAB" w:rsidRDefault="006D58AB" w:rsidP="006D58AB">
            <w:pPr>
              <w:rPr>
                <w:b/>
                <w:bCs/>
                <w:color w:val="00B050"/>
              </w:rPr>
            </w:pPr>
            <w:r w:rsidRPr="00ED7BAB">
              <w:rPr>
                <w:b/>
                <w:bCs/>
                <w:color w:val="00B050"/>
              </w:rPr>
              <w:t>G</w:t>
            </w:r>
          </w:p>
        </w:tc>
        <w:tc>
          <w:tcPr>
            <w:tcW w:w="1418" w:type="dxa"/>
          </w:tcPr>
          <w:p w14:paraId="6ED93BC3" w14:textId="3B95FECF" w:rsidR="006D58AB" w:rsidRPr="0028417B" w:rsidRDefault="006D58AB" w:rsidP="006D58AB">
            <w:pPr>
              <w:rPr>
                <w:sz w:val="16"/>
                <w:szCs w:val="16"/>
              </w:rPr>
            </w:pPr>
            <w:r w:rsidRPr="0028417B">
              <w:rPr>
                <w:sz w:val="16"/>
                <w:szCs w:val="16"/>
              </w:rPr>
              <w:t>Complete</w:t>
            </w:r>
          </w:p>
        </w:tc>
        <w:tc>
          <w:tcPr>
            <w:tcW w:w="2835" w:type="dxa"/>
          </w:tcPr>
          <w:p w14:paraId="2BF97FBF" w14:textId="4F8E2514" w:rsidR="006D58AB" w:rsidRPr="00941CAC" w:rsidRDefault="006D58AB" w:rsidP="006D58AB"/>
        </w:tc>
      </w:tr>
      <w:tr w:rsidR="006D58AB" w:rsidRPr="00513217" w14:paraId="22AA2E35" w14:textId="77777777" w:rsidTr="7B86F6D5">
        <w:tc>
          <w:tcPr>
            <w:tcW w:w="6521" w:type="dxa"/>
          </w:tcPr>
          <w:p w14:paraId="6CCCA284" w14:textId="77777777" w:rsidR="006D58AB" w:rsidRDefault="006D58AB" w:rsidP="006D58AB">
            <w:r>
              <w:t>Questionnaire to be sent to Members</w:t>
            </w:r>
          </w:p>
        </w:tc>
        <w:tc>
          <w:tcPr>
            <w:tcW w:w="1276" w:type="dxa"/>
          </w:tcPr>
          <w:p w14:paraId="01838FBA" w14:textId="042A8DEE" w:rsidR="006D58AB" w:rsidRPr="00513217" w:rsidRDefault="006D58AB" w:rsidP="006D58AB"/>
        </w:tc>
        <w:tc>
          <w:tcPr>
            <w:tcW w:w="1417" w:type="dxa"/>
          </w:tcPr>
          <w:p w14:paraId="2F2D8A18" w14:textId="44E0EE80" w:rsidR="006D58AB" w:rsidRPr="00941CAC" w:rsidRDefault="006D58AB" w:rsidP="006D58AB"/>
        </w:tc>
        <w:tc>
          <w:tcPr>
            <w:tcW w:w="987" w:type="dxa"/>
          </w:tcPr>
          <w:p w14:paraId="3E89D5CB" w14:textId="66B47F40" w:rsidR="006D58AB" w:rsidRPr="00ED7BAB" w:rsidRDefault="006D58AB" w:rsidP="006D58AB">
            <w:pPr>
              <w:rPr>
                <w:b/>
                <w:bCs/>
                <w:color w:val="00B050"/>
              </w:rPr>
            </w:pPr>
            <w:r w:rsidRPr="00ED7BAB">
              <w:rPr>
                <w:b/>
                <w:bCs/>
                <w:color w:val="00B050"/>
              </w:rPr>
              <w:t>G</w:t>
            </w:r>
          </w:p>
        </w:tc>
        <w:tc>
          <w:tcPr>
            <w:tcW w:w="1418" w:type="dxa"/>
          </w:tcPr>
          <w:p w14:paraId="0117850E" w14:textId="62081430" w:rsidR="006D58AB" w:rsidRPr="0028417B" w:rsidRDefault="006D58AB" w:rsidP="006D58AB">
            <w:pPr>
              <w:rPr>
                <w:sz w:val="16"/>
                <w:szCs w:val="16"/>
              </w:rPr>
            </w:pPr>
            <w:r w:rsidRPr="0028417B">
              <w:rPr>
                <w:sz w:val="16"/>
                <w:szCs w:val="16"/>
              </w:rPr>
              <w:t>Complete</w:t>
            </w:r>
          </w:p>
        </w:tc>
        <w:tc>
          <w:tcPr>
            <w:tcW w:w="2835" w:type="dxa"/>
          </w:tcPr>
          <w:p w14:paraId="128060F0" w14:textId="471D51EC" w:rsidR="006D58AB" w:rsidRPr="00941CAC" w:rsidRDefault="006D58AB" w:rsidP="006D58AB"/>
        </w:tc>
      </w:tr>
      <w:tr w:rsidR="006D58AB" w:rsidRPr="00513217" w14:paraId="01C7E1DD" w14:textId="77777777" w:rsidTr="7B86F6D5">
        <w:tc>
          <w:tcPr>
            <w:tcW w:w="6521" w:type="dxa"/>
          </w:tcPr>
          <w:p w14:paraId="3337DFB4" w14:textId="4E62719E" w:rsidR="006D58AB" w:rsidRDefault="006D58AB" w:rsidP="006D58AB">
            <w:r>
              <w:t xml:space="preserve">Member Session to be arranged </w:t>
            </w:r>
          </w:p>
        </w:tc>
        <w:tc>
          <w:tcPr>
            <w:tcW w:w="1276" w:type="dxa"/>
          </w:tcPr>
          <w:p w14:paraId="018DDD6D" w14:textId="09970372" w:rsidR="006D58AB" w:rsidRPr="00513217" w:rsidRDefault="006D58AB" w:rsidP="006D58AB"/>
        </w:tc>
        <w:tc>
          <w:tcPr>
            <w:tcW w:w="1417" w:type="dxa"/>
          </w:tcPr>
          <w:p w14:paraId="3A745AB1" w14:textId="6F938660" w:rsidR="006D58AB" w:rsidRPr="00941CAC" w:rsidRDefault="006D58AB" w:rsidP="006D58AB"/>
        </w:tc>
        <w:tc>
          <w:tcPr>
            <w:tcW w:w="987" w:type="dxa"/>
          </w:tcPr>
          <w:p w14:paraId="3BB183E9" w14:textId="3582B429" w:rsidR="006D58AB" w:rsidRPr="00ED7BAB" w:rsidRDefault="006D58AB" w:rsidP="006D58AB">
            <w:pPr>
              <w:rPr>
                <w:b/>
                <w:bCs/>
                <w:color w:val="00B050"/>
              </w:rPr>
            </w:pPr>
            <w:r w:rsidRPr="00ED7BAB">
              <w:rPr>
                <w:b/>
                <w:bCs/>
                <w:color w:val="00B050"/>
              </w:rPr>
              <w:t>G</w:t>
            </w:r>
          </w:p>
        </w:tc>
        <w:tc>
          <w:tcPr>
            <w:tcW w:w="1418" w:type="dxa"/>
          </w:tcPr>
          <w:p w14:paraId="1CC805B5" w14:textId="045D27AA" w:rsidR="006D58AB" w:rsidRPr="0028417B" w:rsidRDefault="006D58AB" w:rsidP="006D58AB">
            <w:pPr>
              <w:rPr>
                <w:sz w:val="16"/>
                <w:szCs w:val="16"/>
              </w:rPr>
            </w:pPr>
            <w:r w:rsidRPr="0028417B">
              <w:rPr>
                <w:sz w:val="16"/>
                <w:szCs w:val="16"/>
              </w:rPr>
              <w:t>Complete</w:t>
            </w:r>
          </w:p>
        </w:tc>
        <w:tc>
          <w:tcPr>
            <w:tcW w:w="2835" w:type="dxa"/>
          </w:tcPr>
          <w:p w14:paraId="613A8180" w14:textId="1AB528DA" w:rsidR="006D58AB" w:rsidRPr="00941CAC" w:rsidRDefault="006D58AB" w:rsidP="006D58AB"/>
        </w:tc>
      </w:tr>
      <w:tr w:rsidR="006D58AB" w:rsidRPr="00513217" w14:paraId="476F87FC" w14:textId="77777777" w:rsidTr="7B86F6D5">
        <w:tc>
          <w:tcPr>
            <w:tcW w:w="6521" w:type="dxa"/>
          </w:tcPr>
          <w:p w14:paraId="28C6CA54" w14:textId="3FB0FCD5" w:rsidR="006D58AB" w:rsidRDefault="006D58AB" w:rsidP="00910AA0">
            <w:r>
              <w:t>Fu</w:t>
            </w:r>
            <w:r w:rsidR="00ED7BAB">
              <w:t>rther review with Members</w:t>
            </w:r>
          </w:p>
        </w:tc>
        <w:tc>
          <w:tcPr>
            <w:tcW w:w="1276" w:type="dxa"/>
          </w:tcPr>
          <w:p w14:paraId="6D4CB654" w14:textId="77777777" w:rsidR="006D58AB" w:rsidRPr="00513217" w:rsidRDefault="006D58AB" w:rsidP="00910AA0"/>
        </w:tc>
        <w:tc>
          <w:tcPr>
            <w:tcW w:w="1417" w:type="dxa"/>
          </w:tcPr>
          <w:p w14:paraId="32FBAF19" w14:textId="77777777" w:rsidR="006D58AB" w:rsidRPr="00941CAC" w:rsidRDefault="006D58AB" w:rsidP="00910AA0"/>
        </w:tc>
        <w:tc>
          <w:tcPr>
            <w:tcW w:w="987" w:type="dxa"/>
          </w:tcPr>
          <w:p w14:paraId="7C793236" w14:textId="724650AC" w:rsidR="006D58AB" w:rsidRPr="00ED7BAB" w:rsidRDefault="006D58AB" w:rsidP="00910AA0">
            <w:pPr>
              <w:rPr>
                <w:b/>
                <w:bCs/>
                <w:color w:val="00B050"/>
              </w:rPr>
            </w:pPr>
            <w:r w:rsidRPr="00ED7BAB">
              <w:rPr>
                <w:b/>
                <w:bCs/>
                <w:color w:val="00B050"/>
              </w:rPr>
              <w:t>G</w:t>
            </w:r>
          </w:p>
        </w:tc>
        <w:tc>
          <w:tcPr>
            <w:tcW w:w="1418" w:type="dxa"/>
          </w:tcPr>
          <w:p w14:paraId="5088438B" w14:textId="43AF0C9E" w:rsidR="006D58AB" w:rsidRPr="0028417B" w:rsidRDefault="0028417B" w:rsidP="00910AA0">
            <w:pPr>
              <w:rPr>
                <w:sz w:val="16"/>
                <w:szCs w:val="16"/>
              </w:rPr>
            </w:pPr>
            <w:r>
              <w:rPr>
                <w:sz w:val="16"/>
                <w:szCs w:val="16"/>
              </w:rPr>
              <w:t>Complete</w:t>
            </w:r>
          </w:p>
        </w:tc>
        <w:tc>
          <w:tcPr>
            <w:tcW w:w="2835" w:type="dxa"/>
          </w:tcPr>
          <w:p w14:paraId="16940424" w14:textId="5BA5C02D" w:rsidR="006D58AB" w:rsidRPr="00ED7BAB" w:rsidRDefault="6237E34A" w:rsidP="7B86F6D5">
            <w:pPr>
              <w:rPr>
                <w:i/>
                <w:iCs/>
                <w:sz w:val="16"/>
                <w:szCs w:val="16"/>
              </w:rPr>
            </w:pPr>
            <w:r w:rsidRPr="7B86F6D5">
              <w:rPr>
                <w:i/>
                <w:iCs/>
                <w:sz w:val="16"/>
                <w:szCs w:val="16"/>
              </w:rPr>
              <w:t>Further survey to members to gather feedback on new system.  Results to be delivered at Full Council in September</w:t>
            </w:r>
          </w:p>
        </w:tc>
      </w:tr>
      <w:tr w:rsidR="005B6958" w:rsidRPr="00513217" w14:paraId="16891BC7" w14:textId="77777777" w:rsidTr="7B86F6D5">
        <w:tc>
          <w:tcPr>
            <w:tcW w:w="6521" w:type="dxa"/>
          </w:tcPr>
          <w:p w14:paraId="5B698B54" w14:textId="38F659B7" w:rsidR="005B6958" w:rsidRDefault="005B6958" w:rsidP="005B6958">
            <w:r w:rsidRPr="00930840">
              <w:t>Introduce rolling annual schedule of themed Workshops for Members/Officers via MS Teams, identifying compulsory training for all Members and Committee Chairs</w:t>
            </w:r>
          </w:p>
        </w:tc>
        <w:tc>
          <w:tcPr>
            <w:tcW w:w="1276" w:type="dxa"/>
          </w:tcPr>
          <w:p w14:paraId="7B12FA5E" w14:textId="5DDC9938" w:rsidR="005B6958" w:rsidRPr="00513217" w:rsidRDefault="005B6958" w:rsidP="005B6958">
            <w:r w:rsidRPr="00930840">
              <w:t>C</w:t>
            </w:r>
          </w:p>
        </w:tc>
        <w:tc>
          <w:tcPr>
            <w:tcW w:w="1417" w:type="dxa"/>
          </w:tcPr>
          <w:p w14:paraId="221BD4B9" w14:textId="72EEEE14" w:rsidR="005B6958" w:rsidRPr="00941CAC" w:rsidRDefault="005B6958" w:rsidP="005B6958">
            <w:r w:rsidRPr="00930840">
              <w:t>M</w:t>
            </w:r>
          </w:p>
        </w:tc>
        <w:tc>
          <w:tcPr>
            <w:tcW w:w="987" w:type="dxa"/>
          </w:tcPr>
          <w:p w14:paraId="20BC7854" w14:textId="53307551" w:rsidR="005B6958" w:rsidRPr="0028417B" w:rsidRDefault="005B6958" w:rsidP="005B6958">
            <w:pPr>
              <w:rPr>
                <w:b/>
                <w:bCs/>
                <w:color w:val="00B050"/>
              </w:rPr>
            </w:pPr>
            <w:r w:rsidRPr="0028417B">
              <w:rPr>
                <w:b/>
                <w:bCs/>
                <w:color w:val="00B050"/>
              </w:rPr>
              <w:t>G</w:t>
            </w:r>
          </w:p>
        </w:tc>
        <w:tc>
          <w:tcPr>
            <w:tcW w:w="1418" w:type="dxa"/>
          </w:tcPr>
          <w:p w14:paraId="7960EE0D" w14:textId="482EE75C" w:rsidR="005B6958" w:rsidRPr="004F2169" w:rsidRDefault="004F2169" w:rsidP="005B6958">
            <w:pPr>
              <w:rPr>
                <w:sz w:val="16"/>
                <w:szCs w:val="16"/>
              </w:rPr>
            </w:pPr>
            <w:r>
              <w:rPr>
                <w:sz w:val="16"/>
                <w:szCs w:val="16"/>
              </w:rPr>
              <w:t>Complete</w:t>
            </w:r>
          </w:p>
        </w:tc>
        <w:tc>
          <w:tcPr>
            <w:tcW w:w="2835" w:type="dxa"/>
          </w:tcPr>
          <w:p w14:paraId="16996A20" w14:textId="05118E9A" w:rsidR="005B6958" w:rsidRPr="0028417B" w:rsidRDefault="005B6958" w:rsidP="005B6958">
            <w:pPr>
              <w:rPr>
                <w:i/>
                <w:iCs/>
                <w:sz w:val="16"/>
                <w:szCs w:val="16"/>
              </w:rPr>
            </w:pPr>
            <w:r w:rsidRPr="0028417B">
              <w:rPr>
                <w:i/>
                <w:iCs/>
                <w:sz w:val="16"/>
                <w:szCs w:val="16"/>
              </w:rPr>
              <w:t xml:space="preserve">Elections in May 2023 need to be taken into account and also potential cost implications, but schedule will be created – Code of Conduct training has been delivered – mop-up session required </w:t>
            </w:r>
          </w:p>
        </w:tc>
      </w:tr>
    </w:tbl>
    <w:p w14:paraId="342F5BFD" w14:textId="77777777" w:rsidR="004F2E6E" w:rsidRDefault="004F2E6E" w:rsidP="009A226D">
      <w:pPr>
        <w:rPr>
          <w:b/>
          <w:bCs/>
          <w:sz w:val="32"/>
          <w:szCs w:val="32"/>
        </w:rPr>
      </w:pPr>
    </w:p>
    <w:p w14:paraId="5B28F311" w14:textId="487822D6" w:rsidR="004F2E6E" w:rsidRDefault="007C0A18" w:rsidP="007C0A18">
      <w:pPr>
        <w:tabs>
          <w:tab w:val="left" w:pos="6312"/>
        </w:tabs>
        <w:rPr>
          <w:b/>
          <w:bCs/>
          <w:sz w:val="32"/>
          <w:szCs w:val="32"/>
        </w:rPr>
      </w:pPr>
      <w:r>
        <w:rPr>
          <w:b/>
          <w:bCs/>
          <w:sz w:val="32"/>
          <w:szCs w:val="32"/>
        </w:rPr>
        <w:tab/>
      </w:r>
    </w:p>
    <w:p w14:paraId="321134BB" w14:textId="657B3882" w:rsidR="52939114" w:rsidRDefault="52939114" w:rsidP="52939114">
      <w:pPr>
        <w:rPr>
          <w:b/>
          <w:bCs/>
          <w:sz w:val="32"/>
          <w:szCs w:val="32"/>
        </w:rPr>
      </w:pPr>
    </w:p>
    <w:p w14:paraId="4873A2E4" w14:textId="5111C3A7" w:rsidR="52939114" w:rsidRDefault="52939114" w:rsidP="52939114">
      <w:pPr>
        <w:rPr>
          <w:b/>
          <w:bCs/>
          <w:sz w:val="32"/>
          <w:szCs w:val="32"/>
        </w:rPr>
      </w:pPr>
    </w:p>
    <w:p w14:paraId="03A7035C" w14:textId="43733DE6" w:rsidR="52939114" w:rsidRDefault="52939114" w:rsidP="52939114">
      <w:pPr>
        <w:rPr>
          <w:b/>
          <w:bCs/>
          <w:sz w:val="32"/>
          <w:szCs w:val="32"/>
        </w:rPr>
      </w:pPr>
    </w:p>
    <w:p w14:paraId="323FA327" w14:textId="717A564B" w:rsidR="52939114" w:rsidRDefault="52939114" w:rsidP="52939114">
      <w:pPr>
        <w:rPr>
          <w:b/>
          <w:bCs/>
          <w:sz w:val="32"/>
          <w:szCs w:val="32"/>
        </w:rPr>
      </w:pPr>
    </w:p>
    <w:p w14:paraId="34CA5402" w14:textId="4CCFDEC0" w:rsidR="005433D9" w:rsidRDefault="005433D9" w:rsidP="009A226D">
      <w:pPr>
        <w:rPr>
          <w:b/>
          <w:bCs/>
          <w:sz w:val="32"/>
          <w:szCs w:val="32"/>
        </w:rPr>
      </w:pPr>
      <w:r w:rsidRPr="009A226D">
        <w:rPr>
          <w:b/>
          <w:bCs/>
          <w:sz w:val="32"/>
          <w:szCs w:val="32"/>
        </w:rPr>
        <w:lastRenderedPageBreak/>
        <w:t>Lo</w:t>
      </w:r>
      <w:r w:rsidR="00177E97" w:rsidRPr="009A226D">
        <w:rPr>
          <w:b/>
          <w:bCs/>
          <w:sz w:val="32"/>
          <w:szCs w:val="32"/>
        </w:rPr>
        <w:t>c</w:t>
      </w:r>
      <w:r w:rsidRPr="009A226D">
        <w:rPr>
          <w:b/>
          <w:bCs/>
          <w:sz w:val="32"/>
          <w:szCs w:val="32"/>
        </w:rPr>
        <w:t>al Priorities &amp; Outcomes</w:t>
      </w:r>
    </w:p>
    <w:p w14:paraId="5DA15A45" w14:textId="1210DFD6" w:rsidR="008A3BD7" w:rsidRDefault="008A3BD7" w:rsidP="009A226D">
      <w:pPr>
        <w:rPr>
          <w:b/>
          <w:bCs/>
          <w:sz w:val="32"/>
          <w:szCs w:val="32"/>
        </w:rPr>
      </w:pPr>
    </w:p>
    <w:p w14:paraId="2C67D542" w14:textId="0D12C3AC" w:rsidR="008A3BD7" w:rsidRPr="008A3BD7" w:rsidRDefault="008A3BD7" w:rsidP="009A226D">
      <w:pPr>
        <w:rPr>
          <w:sz w:val="28"/>
          <w:szCs w:val="28"/>
          <w:u w:val="single"/>
        </w:rPr>
      </w:pPr>
      <w:r w:rsidRPr="008A3BD7">
        <w:rPr>
          <w:sz w:val="28"/>
          <w:szCs w:val="28"/>
          <w:u w:val="single"/>
        </w:rPr>
        <w:t>SLT Lead – Head of</w:t>
      </w:r>
      <w:r>
        <w:rPr>
          <w:sz w:val="28"/>
          <w:szCs w:val="28"/>
          <w:u w:val="single"/>
        </w:rPr>
        <w:t xml:space="preserve"> Customer Service &amp; Transformation/Officer Lead – Customer Service Improvement Manager</w:t>
      </w:r>
    </w:p>
    <w:p w14:paraId="0F513F25" w14:textId="77777777" w:rsidR="005433D9" w:rsidRPr="005433D9" w:rsidRDefault="005433D9" w:rsidP="005433D9">
      <w:pPr>
        <w:pStyle w:val="ListParagraph"/>
        <w:ind w:left="0" w:firstLine="720"/>
        <w:rPr>
          <w:b/>
          <w:bCs/>
        </w:rPr>
      </w:pPr>
      <w:bookmarkStart w:id="0" w:name="_Hlk100775224"/>
    </w:p>
    <w:tbl>
      <w:tblPr>
        <w:tblStyle w:val="TableGrid"/>
        <w:tblW w:w="14454" w:type="dxa"/>
        <w:tblLayout w:type="fixed"/>
        <w:tblLook w:val="04A0" w:firstRow="1" w:lastRow="0" w:firstColumn="1" w:lastColumn="0" w:noHBand="0" w:noVBand="1"/>
      </w:tblPr>
      <w:tblGrid>
        <w:gridCol w:w="6516"/>
        <w:gridCol w:w="1276"/>
        <w:gridCol w:w="1417"/>
        <w:gridCol w:w="992"/>
        <w:gridCol w:w="1418"/>
        <w:gridCol w:w="2835"/>
      </w:tblGrid>
      <w:tr w:rsidR="00112FFD" w14:paraId="42055F8A" w14:textId="77777777" w:rsidTr="368148D3">
        <w:trPr>
          <w:tblHeader/>
        </w:trPr>
        <w:tc>
          <w:tcPr>
            <w:tcW w:w="14454" w:type="dxa"/>
            <w:gridSpan w:val="6"/>
            <w:shd w:val="clear" w:color="auto" w:fill="B4C6E7" w:themeFill="accent1" w:themeFillTint="66"/>
          </w:tcPr>
          <w:p w14:paraId="02363B27" w14:textId="3946D167" w:rsidR="00112FFD" w:rsidRPr="00112FFD" w:rsidRDefault="00112FFD" w:rsidP="00112FFD">
            <w:pPr>
              <w:rPr>
                <w:b/>
                <w:bCs/>
                <w:u w:val="single"/>
              </w:rPr>
            </w:pPr>
            <w:r w:rsidRPr="00112FFD">
              <w:rPr>
                <w:b/>
                <w:bCs/>
                <w:u w:val="single"/>
              </w:rPr>
              <w:t>RECOMMENDATION 4</w:t>
            </w:r>
          </w:p>
          <w:p w14:paraId="56E05160" w14:textId="5D182452" w:rsidR="00112FFD" w:rsidRPr="00112FFD" w:rsidRDefault="00112FFD" w:rsidP="00112FFD">
            <w:r w:rsidRPr="00112FFD">
              <w:t>Plan to ensure that all residents can access the services, information and advice that they need.</w:t>
            </w:r>
          </w:p>
          <w:p w14:paraId="1AE799D6" w14:textId="77777777" w:rsidR="00112FFD" w:rsidRPr="00112FFD" w:rsidRDefault="00112FFD" w:rsidP="00112FFD">
            <w:pPr>
              <w:rPr>
                <w:b/>
                <w:bCs/>
              </w:rPr>
            </w:pPr>
          </w:p>
        </w:tc>
      </w:tr>
      <w:tr w:rsidR="00476BA7" w14:paraId="2B158EFA" w14:textId="29BD23B8" w:rsidTr="368148D3">
        <w:trPr>
          <w:tblHeader/>
        </w:trPr>
        <w:tc>
          <w:tcPr>
            <w:tcW w:w="6516" w:type="dxa"/>
            <w:shd w:val="clear" w:color="auto" w:fill="BFBFBF" w:themeFill="background1" w:themeFillShade="BF"/>
          </w:tcPr>
          <w:p w14:paraId="15D666C9" w14:textId="010B4DC0" w:rsidR="00476BA7" w:rsidRPr="005433D9" w:rsidRDefault="00476BA7">
            <w:pPr>
              <w:rPr>
                <w:b/>
                <w:bCs/>
              </w:rPr>
            </w:pPr>
            <w:r w:rsidRPr="005433D9">
              <w:rPr>
                <w:b/>
                <w:bCs/>
              </w:rPr>
              <w:t>Action</w:t>
            </w:r>
          </w:p>
        </w:tc>
        <w:tc>
          <w:tcPr>
            <w:tcW w:w="1276" w:type="dxa"/>
            <w:shd w:val="clear" w:color="auto" w:fill="BFBFBF" w:themeFill="background1" w:themeFillShade="BF"/>
          </w:tcPr>
          <w:p w14:paraId="5D31E271" w14:textId="40D6CEEC" w:rsidR="00476BA7" w:rsidRPr="005433D9" w:rsidRDefault="008A3BD7" w:rsidP="00506275">
            <w:pPr>
              <w:rPr>
                <w:b/>
                <w:bCs/>
              </w:rPr>
            </w:pPr>
            <w:r>
              <w:rPr>
                <w:b/>
                <w:bCs/>
              </w:rPr>
              <w:t>Timescale</w:t>
            </w:r>
          </w:p>
        </w:tc>
        <w:tc>
          <w:tcPr>
            <w:tcW w:w="1417" w:type="dxa"/>
            <w:shd w:val="clear" w:color="auto" w:fill="BFBFBF" w:themeFill="background1" w:themeFillShade="BF"/>
          </w:tcPr>
          <w:p w14:paraId="5DC8F672" w14:textId="2FE62E1D" w:rsidR="00476BA7" w:rsidRPr="005433D9" w:rsidRDefault="008A3BD7" w:rsidP="00506275">
            <w:pPr>
              <w:rPr>
                <w:b/>
                <w:bCs/>
              </w:rPr>
            </w:pPr>
            <w:r>
              <w:rPr>
                <w:b/>
                <w:bCs/>
              </w:rPr>
              <w:t xml:space="preserve">Priority </w:t>
            </w:r>
          </w:p>
        </w:tc>
        <w:tc>
          <w:tcPr>
            <w:tcW w:w="992" w:type="dxa"/>
            <w:shd w:val="clear" w:color="auto" w:fill="BFBFBF" w:themeFill="background1" w:themeFillShade="BF"/>
          </w:tcPr>
          <w:p w14:paraId="3AF3A08C" w14:textId="5CACDD6B" w:rsidR="00476BA7" w:rsidRPr="005433D9" w:rsidRDefault="008A3BD7" w:rsidP="00506275">
            <w:pPr>
              <w:rPr>
                <w:b/>
                <w:bCs/>
              </w:rPr>
            </w:pPr>
            <w:r>
              <w:rPr>
                <w:b/>
                <w:bCs/>
              </w:rPr>
              <w:t>RAG</w:t>
            </w:r>
          </w:p>
        </w:tc>
        <w:tc>
          <w:tcPr>
            <w:tcW w:w="1418" w:type="dxa"/>
            <w:shd w:val="clear" w:color="auto" w:fill="BFBFBF" w:themeFill="background1" w:themeFillShade="BF"/>
          </w:tcPr>
          <w:p w14:paraId="01A354C0" w14:textId="4C11C441" w:rsidR="00476BA7" w:rsidRPr="005433D9" w:rsidRDefault="008A3BD7" w:rsidP="00506275">
            <w:pPr>
              <w:rPr>
                <w:b/>
                <w:bCs/>
              </w:rPr>
            </w:pPr>
            <w:r>
              <w:rPr>
                <w:b/>
                <w:bCs/>
              </w:rPr>
              <w:t>Anticipated Completion</w:t>
            </w:r>
          </w:p>
        </w:tc>
        <w:tc>
          <w:tcPr>
            <w:tcW w:w="2835" w:type="dxa"/>
            <w:shd w:val="clear" w:color="auto" w:fill="BFBFBF" w:themeFill="background1" w:themeFillShade="BF"/>
          </w:tcPr>
          <w:p w14:paraId="71F6FB5A" w14:textId="5DDD93D5" w:rsidR="00476BA7" w:rsidRPr="005433D9" w:rsidRDefault="008A3BD7" w:rsidP="00506275">
            <w:pPr>
              <w:rPr>
                <w:b/>
                <w:bCs/>
              </w:rPr>
            </w:pPr>
            <w:r>
              <w:rPr>
                <w:b/>
                <w:bCs/>
              </w:rPr>
              <w:t>Commentary</w:t>
            </w:r>
          </w:p>
        </w:tc>
      </w:tr>
      <w:tr w:rsidR="00A976D0" w14:paraId="40242772" w14:textId="79AC767E" w:rsidTr="368148D3">
        <w:tc>
          <w:tcPr>
            <w:tcW w:w="6516" w:type="dxa"/>
          </w:tcPr>
          <w:p w14:paraId="0507104A" w14:textId="77777777" w:rsidR="00A976D0" w:rsidRDefault="00A976D0" w:rsidP="00A976D0">
            <w:pPr>
              <w:rPr>
                <w:b/>
                <w:bCs/>
              </w:rPr>
            </w:pPr>
            <w:r>
              <w:rPr>
                <w:b/>
                <w:bCs/>
              </w:rPr>
              <w:t xml:space="preserve">Develop Customer Experience Strategy and Roadmap </w:t>
            </w:r>
          </w:p>
          <w:p w14:paraId="05A4C237" w14:textId="17B139E7" w:rsidR="00A976D0" w:rsidRPr="0062448E" w:rsidRDefault="00A976D0" w:rsidP="00A976D0">
            <w:pPr>
              <w:ind w:firstLine="720"/>
            </w:pPr>
          </w:p>
        </w:tc>
        <w:tc>
          <w:tcPr>
            <w:tcW w:w="1276" w:type="dxa"/>
          </w:tcPr>
          <w:p w14:paraId="1CBB5907" w14:textId="25AF7D74" w:rsidR="00A976D0" w:rsidRPr="00A62F3E" w:rsidRDefault="00A976D0" w:rsidP="00A976D0">
            <w:r w:rsidRPr="00751FDA">
              <w:t>C</w:t>
            </w:r>
          </w:p>
        </w:tc>
        <w:tc>
          <w:tcPr>
            <w:tcW w:w="1417" w:type="dxa"/>
          </w:tcPr>
          <w:p w14:paraId="5A5318FD" w14:textId="586C8CC7" w:rsidR="00A976D0" w:rsidRPr="00631E09" w:rsidRDefault="00A976D0" w:rsidP="00A976D0">
            <w:r w:rsidRPr="00751FDA">
              <w:t>H</w:t>
            </w:r>
          </w:p>
        </w:tc>
        <w:tc>
          <w:tcPr>
            <w:tcW w:w="992" w:type="dxa"/>
          </w:tcPr>
          <w:p w14:paraId="03691C29" w14:textId="6419C3BA" w:rsidR="00A976D0" w:rsidRPr="00631E09" w:rsidRDefault="00A976D0" w:rsidP="00A976D0"/>
        </w:tc>
        <w:tc>
          <w:tcPr>
            <w:tcW w:w="1418" w:type="dxa"/>
          </w:tcPr>
          <w:p w14:paraId="40F28BA2" w14:textId="46164D9A" w:rsidR="00A976D0" w:rsidRPr="0028417B" w:rsidRDefault="004F2169" w:rsidP="00A976D0">
            <w:pPr>
              <w:rPr>
                <w:sz w:val="16"/>
                <w:szCs w:val="16"/>
              </w:rPr>
            </w:pPr>
            <w:r>
              <w:rPr>
                <w:sz w:val="16"/>
                <w:szCs w:val="16"/>
              </w:rPr>
              <w:t>Complete</w:t>
            </w:r>
          </w:p>
        </w:tc>
        <w:tc>
          <w:tcPr>
            <w:tcW w:w="2835" w:type="dxa"/>
          </w:tcPr>
          <w:p w14:paraId="33E3AB01" w14:textId="6AE8D7D8" w:rsidR="00A976D0" w:rsidRPr="0028417B" w:rsidRDefault="0028417B" w:rsidP="00A976D0">
            <w:pPr>
              <w:rPr>
                <w:i/>
                <w:iCs/>
                <w:sz w:val="16"/>
                <w:szCs w:val="16"/>
              </w:rPr>
            </w:pPr>
            <w:r>
              <w:rPr>
                <w:i/>
                <w:iCs/>
                <w:sz w:val="16"/>
                <w:szCs w:val="16"/>
              </w:rPr>
              <w:t>Anticipated presentation to Full Council in February 2023.</w:t>
            </w:r>
          </w:p>
        </w:tc>
      </w:tr>
      <w:tr w:rsidR="00A976D0" w14:paraId="2CF64D70" w14:textId="132D142E" w:rsidTr="368148D3">
        <w:tc>
          <w:tcPr>
            <w:tcW w:w="6516" w:type="dxa"/>
          </w:tcPr>
          <w:p w14:paraId="31F04962" w14:textId="77777777" w:rsidR="00A976D0" w:rsidRDefault="00A976D0" w:rsidP="00A976D0">
            <w:r>
              <w:t xml:space="preserve">Launch lunchtime opening </w:t>
            </w:r>
          </w:p>
          <w:p w14:paraId="199EBDC8" w14:textId="77777777" w:rsidR="00A976D0" w:rsidRDefault="00A976D0" w:rsidP="00A976D0"/>
          <w:p w14:paraId="3FFC3EBE" w14:textId="106D5B06" w:rsidR="00A976D0" w:rsidRPr="008A69DE" w:rsidRDefault="00A976D0" w:rsidP="00A976D0"/>
        </w:tc>
        <w:tc>
          <w:tcPr>
            <w:tcW w:w="1276" w:type="dxa"/>
          </w:tcPr>
          <w:p w14:paraId="4AFFC7DA" w14:textId="54D5EDAD" w:rsidR="00A976D0" w:rsidRPr="002D63B0" w:rsidRDefault="00A976D0" w:rsidP="00A976D0">
            <w:pPr>
              <w:rPr>
                <w:highlight w:val="yellow"/>
              </w:rPr>
            </w:pPr>
            <w:r>
              <w:t>A</w:t>
            </w:r>
          </w:p>
        </w:tc>
        <w:tc>
          <w:tcPr>
            <w:tcW w:w="1417" w:type="dxa"/>
          </w:tcPr>
          <w:p w14:paraId="51A2E550" w14:textId="2E0BE9CE" w:rsidR="00A976D0" w:rsidRPr="00631E09" w:rsidRDefault="00A976D0" w:rsidP="00A976D0">
            <w:r>
              <w:t>H</w:t>
            </w:r>
          </w:p>
        </w:tc>
        <w:tc>
          <w:tcPr>
            <w:tcW w:w="992" w:type="dxa"/>
          </w:tcPr>
          <w:p w14:paraId="65BB3EC3" w14:textId="3DA2D84D" w:rsidR="00A976D0" w:rsidRPr="00DF6483" w:rsidRDefault="00A976D0" w:rsidP="00A976D0">
            <w:pPr>
              <w:rPr>
                <w:b/>
                <w:bCs/>
                <w:color w:val="00B050"/>
              </w:rPr>
            </w:pPr>
            <w:r w:rsidRPr="00DF6483">
              <w:rPr>
                <w:b/>
                <w:bCs/>
                <w:color w:val="00B050"/>
              </w:rPr>
              <w:t>G</w:t>
            </w:r>
          </w:p>
        </w:tc>
        <w:tc>
          <w:tcPr>
            <w:tcW w:w="1418" w:type="dxa"/>
          </w:tcPr>
          <w:p w14:paraId="33AAC835" w14:textId="556C20D1" w:rsidR="00A976D0" w:rsidRPr="0028417B" w:rsidRDefault="00A976D0" w:rsidP="00A976D0">
            <w:pPr>
              <w:rPr>
                <w:sz w:val="16"/>
                <w:szCs w:val="16"/>
              </w:rPr>
            </w:pPr>
            <w:r w:rsidRPr="0028417B">
              <w:rPr>
                <w:sz w:val="16"/>
                <w:szCs w:val="16"/>
              </w:rPr>
              <w:t>Complete</w:t>
            </w:r>
          </w:p>
        </w:tc>
        <w:tc>
          <w:tcPr>
            <w:tcW w:w="2835" w:type="dxa"/>
          </w:tcPr>
          <w:p w14:paraId="5C1501E3" w14:textId="1D0D8606" w:rsidR="00A976D0" w:rsidRPr="00A976D0" w:rsidRDefault="43E27280" w:rsidP="52939114">
            <w:pPr>
              <w:rPr>
                <w:i/>
                <w:iCs/>
                <w:sz w:val="16"/>
                <w:szCs w:val="16"/>
              </w:rPr>
            </w:pPr>
            <w:r w:rsidRPr="52939114">
              <w:rPr>
                <w:i/>
                <w:iCs/>
                <w:sz w:val="16"/>
                <w:szCs w:val="16"/>
              </w:rPr>
              <w:t>Launched 1 April 2022</w:t>
            </w:r>
          </w:p>
        </w:tc>
      </w:tr>
      <w:tr w:rsidR="00A976D0" w14:paraId="34AEBB7F" w14:textId="77777777" w:rsidTr="368148D3">
        <w:tc>
          <w:tcPr>
            <w:tcW w:w="6516" w:type="dxa"/>
          </w:tcPr>
          <w:p w14:paraId="46BBD1CE" w14:textId="77777777" w:rsidR="00A976D0" w:rsidRDefault="00A976D0" w:rsidP="00A976D0">
            <w:r w:rsidRPr="00AE0EAB">
              <w:t>Increase availability of venues for face to face appointments</w:t>
            </w:r>
          </w:p>
          <w:p w14:paraId="1620C818" w14:textId="4F4A587A" w:rsidR="00A976D0" w:rsidRDefault="00A976D0" w:rsidP="00A976D0">
            <w:pPr>
              <w:pStyle w:val="ListParagraph"/>
              <w:numPr>
                <w:ilvl w:val="0"/>
                <w:numId w:val="39"/>
              </w:numPr>
            </w:pPr>
            <w:r>
              <w:t xml:space="preserve">Undertake an audit of borough utilisation of buildings </w:t>
            </w:r>
          </w:p>
        </w:tc>
        <w:tc>
          <w:tcPr>
            <w:tcW w:w="1276" w:type="dxa"/>
          </w:tcPr>
          <w:p w14:paraId="02A8FACB" w14:textId="545CCA43" w:rsidR="00A976D0" w:rsidRPr="008A69DE" w:rsidRDefault="00A976D0" w:rsidP="00A976D0">
            <w:r w:rsidRPr="00751FDA">
              <w:t>B</w:t>
            </w:r>
          </w:p>
        </w:tc>
        <w:tc>
          <w:tcPr>
            <w:tcW w:w="1417" w:type="dxa"/>
          </w:tcPr>
          <w:p w14:paraId="27A9E875" w14:textId="06C85B03" w:rsidR="00A976D0" w:rsidRPr="00631E09" w:rsidRDefault="00A976D0" w:rsidP="00A976D0">
            <w:r w:rsidRPr="00751FDA">
              <w:t>H</w:t>
            </w:r>
          </w:p>
        </w:tc>
        <w:tc>
          <w:tcPr>
            <w:tcW w:w="992" w:type="dxa"/>
          </w:tcPr>
          <w:p w14:paraId="3C479883" w14:textId="2ADB6448" w:rsidR="00A976D0" w:rsidRPr="0025644D" w:rsidRDefault="00A976D0" w:rsidP="00A976D0">
            <w:pPr>
              <w:rPr>
                <w:b/>
                <w:bCs/>
                <w:color w:val="00B050"/>
              </w:rPr>
            </w:pPr>
            <w:r w:rsidRPr="0025644D">
              <w:rPr>
                <w:b/>
                <w:bCs/>
                <w:color w:val="00B050"/>
              </w:rPr>
              <w:t>G</w:t>
            </w:r>
          </w:p>
        </w:tc>
        <w:tc>
          <w:tcPr>
            <w:tcW w:w="1418" w:type="dxa"/>
          </w:tcPr>
          <w:p w14:paraId="21B2B96D" w14:textId="2C36E984" w:rsidR="00A976D0" w:rsidRPr="0028417B" w:rsidRDefault="0025644D" w:rsidP="00A976D0">
            <w:pPr>
              <w:rPr>
                <w:sz w:val="16"/>
                <w:szCs w:val="16"/>
              </w:rPr>
            </w:pPr>
            <w:r w:rsidRPr="0028417B">
              <w:rPr>
                <w:sz w:val="16"/>
                <w:szCs w:val="16"/>
              </w:rPr>
              <w:t>Complete</w:t>
            </w:r>
          </w:p>
        </w:tc>
        <w:tc>
          <w:tcPr>
            <w:tcW w:w="2835" w:type="dxa"/>
          </w:tcPr>
          <w:p w14:paraId="60804A49" w14:textId="420EAA02" w:rsidR="00A976D0" w:rsidRDefault="5F539BB6" w:rsidP="52939114">
            <w:pPr>
              <w:rPr>
                <w:sz w:val="16"/>
                <w:szCs w:val="16"/>
              </w:rPr>
            </w:pPr>
            <w:r w:rsidRPr="5F539BB6">
              <w:rPr>
                <w:i/>
                <w:iCs/>
                <w:sz w:val="16"/>
                <w:szCs w:val="16"/>
              </w:rPr>
              <w:t>List obtained from Corporate Assets</w:t>
            </w:r>
            <w:r w:rsidR="0028417B">
              <w:rPr>
                <w:i/>
                <w:iCs/>
                <w:sz w:val="16"/>
                <w:szCs w:val="16"/>
              </w:rPr>
              <w:t>.</w:t>
            </w:r>
          </w:p>
        </w:tc>
      </w:tr>
      <w:tr w:rsidR="00A976D0" w14:paraId="428DEA66" w14:textId="77777777" w:rsidTr="368148D3">
        <w:tc>
          <w:tcPr>
            <w:tcW w:w="6516" w:type="dxa"/>
          </w:tcPr>
          <w:p w14:paraId="52B7EDF1" w14:textId="35CDDA70" w:rsidR="00A976D0" w:rsidRDefault="00A976D0" w:rsidP="00A976D0">
            <w:r>
              <w:t xml:space="preserve">Undertake comprehensive customer demographic profiling exercise and use results to inform desired service offering </w:t>
            </w:r>
          </w:p>
        </w:tc>
        <w:tc>
          <w:tcPr>
            <w:tcW w:w="1276" w:type="dxa"/>
          </w:tcPr>
          <w:p w14:paraId="7530091E" w14:textId="4F58406E" w:rsidR="00A976D0" w:rsidRPr="008A69DE" w:rsidRDefault="00A976D0" w:rsidP="00A976D0">
            <w:r w:rsidRPr="00751FDA">
              <w:t>C</w:t>
            </w:r>
          </w:p>
        </w:tc>
        <w:tc>
          <w:tcPr>
            <w:tcW w:w="1417" w:type="dxa"/>
          </w:tcPr>
          <w:p w14:paraId="4EDACA8B" w14:textId="07AC9A99" w:rsidR="00A976D0" w:rsidRPr="008A69DE" w:rsidRDefault="00A976D0" w:rsidP="00A976D0">
            <w:r w:rsidRPr="00751FDA">
              <w:t>H</w:t>
            </w:r>
          </w:p>
        </w:tc>
        <w:tc>
          <w:tcPr>
            <w:tcW w:w="992" w:type="dxa"/>
          </w:tcPr>
          <w:p w14:paraId="3A992012" w14:textId="2B50DA04" w:rsidR="00A976D0" w:rsidRPr="00DF6483" w:rsidRDefault="00A976D0" w:rsidP="00A976D0">
            <w:pPr>
              <w:rPr>
                <w:b/>
                <w:bCs/>
                <w:color w:val="00B050"/>
              </w:rPr>
            </w:pPr>
            <w:r w:rsidRPr="00DF6483">
              <w:rPr>
                <w:b/>
                <w:bCs/>
                <w:color w:val="00B050"/>
              </w:rPr>
              <w:t>G</w:t>
            </w:r>
          </w:p>
        </w:tc>
        <w:tc>
          <w:tcPr>
            <w:tcW w:w="1418" w:type="dxa"/>
          </w:tcPr>
          <w:p w14:paraId="1F7029C2" w14:textId="66837EEF" w:rsidR="00A976D0" w:rsidRPr="0028417B" w:rsidRDefault="004F2169" w:rsidP="00A976D0">
            <w:pPr>
              <w:rPr>
                <w:sz w:val="16"/>
                <w:szCs w:val="16"/>
              </w:rPr>
            </w:pPr>
            <w:r>
              <w:rPr>
                <w:sz w:val="16"/>
                <w:szCs w:val="16"/>
              </w:rPr>
              <w:t>Complete</w:t>
            </w:r>
          </w:p>
        </w:tc>
        <w:tc>
          <w:tcPr>
            <w:tcW w:w="2835" w:type="dxa"/>
          </w:tcPr>
          <w:p w14:paraId="2CFEBB70" w14:textId="573A3030" w:rsidR="00A976D0" w:rsidRPr="008A69DE" w:rsidRDefault="5F539BB6" w:rsidP="52939114">
            <w:pPr>
              <w:rPr>
                <w:sz w:val="16"/>
                <w:szCs w:val="16"/>
              </w:rPr>
            </w:pPr>
            <w:r w:rsidRPr="5F539BB6">
              <w:rPr>
                <w:i/>
                <w:iCs/>
                <w:sz w:val="16"/>
                <w:szCs w:val="16"/>
              </w:rPr>
              <w:t xml:space="preserve">Contact made with </w:t>
            </w:r>
            <w:proofErr w:type="spellStart"/>
            <w:r w:rsidRPr="5F539BB6">
              <w:rPr>
                <w:i/>
                <w:iCs/>
                <w:sz w:val="16"/>
                <w:szCs w:val="16"/>
              </w:rPr>
              <w:t>UoL</w:t>
            </w:r>
            <w:proofErr w:type="spellEnd"/>
            <w:r w:rsidRPr="5F539BB6">
              <w:rPr>
                <w:i/>
                <w:iCs/>
                <w:sz w:val="16"/>
                <w:szCs w:val="16"/>
              </w:rPr>
              <w:t xml:space="preserve"> regarding demographic profiling</w:t>
            </w:r>
            <w:r w:rsidR="0028417B">
              <w:rPr>
                <w:i/>
                <w:iCs/>
                <w:sz w:val="16"/>
                <w:szCs w:val="16"/>
              </w:rPr>
              <w:t xml:space="preserve"> through CIVIC Partnership agreement</w:t>
            </w:r>
            <w:r w:rsidRPr="5F539BB6">
              <w:rPr>
                <w:i/>
                <w:iCs/>
                <w:sz w:val="16"/>
                <w:szCs w:val="16"/>
              </w:rPr>
              <w:t xml:space="preserve">. </w:t>
            </w:r>
            <w:r w:rsidR="0028417B">
              <w:rPr>
                <w:i/>
                <w:iCs/>
                <w:sz w:val="16"/>
                <w:szCs w:val="16"/>
              </w:rPr>
              <w:t>Utilising Census information.</w:t>
            </w:r>
          </w:p>
        </w:tc>
      </w:tr>
      <w:tr w:rsidR="00A976D0" w14:paraId="3A7D8169" w14:textId="1B5855B5" w:rsidTr="368148D3">
        <w:tc>
          <w:tcPr>
            <w:tcW w:w="6516" w:type="dxa"/>
          </w:tcPr>
          <w:p w14:paraId="29A59DF0" w14:textId="68DBA919" w:rsidR="00A976D0" w:rsidRDefault="00A976D0" w:rsidP="00A976D0">
            <w:r>
              <w:t xml:space="preserve">Establish informal Member working group to discuss aims and objectives of the Customer Experience Strategy and take part in member engagement and consultation </w:t>
            </w:r>
          </w:p>
          <w:p w14:paraId="0C02C09D" w14:textId="4AEAE614" w:rsidR="00A976D0" w:rsidRPr="008A69DE" w:rsidRDefault="00A976D0" w:rsidP="00A976D0"/>
        </w:tc>
        <w:tc>
          <w:tcPr>
            <w:tcW w:w="1276" w:type="dxa"/>
          </w:tcPr>
          <w:p w14:paraId="60A40B85" w14:textId="03B3A2DF" w:rsidR="00A976D0" w:rsidRPr="008A69DE" w:rsidRDefault="00A976D0" w:rsidP="00A976D0">
            <w:r w:rsidRPr="00751FDA">
              <w:t>A</w:t>
            </w:r>
          </w:p>
        </w:tc>
        <w:tc>
          <w:tcPr>
            <w:tcW w:w="1417" w:type="dxa"/>
          </w:tcPr>
          <w:p w14:paraId="105AC7E8" w14:textId="57C88F56" w:rsidR="00A976D0" w:rsidRPr="008A69DE" w:rsidRDefault="00A976D0" w:rsidP="00A976D0">
            <w:r>
              <w:t>H</w:t>
            </w:r>
          </w:p>
        </w:tc>
        <w:tc>
          <w:tcPr>
            <w:tcW w:w="992" w:type="dxa"/>
          </w:tcPr>
          <w:p w14:paraId="1B182C84" w14:textId="442FC5CF" w:rsidR="00A976D0" w:rsidRPr="00DF6483" w:rsidRDefault="00A976D0" w:rsidP="00A976D0">
            <w:pPr>
              <w:rPr>
                <w:b/>
                <w:bCs/>
                <w:color w:val="00B050"/>
              </w:rPr>
            </w:pPr>
            <w:r w:rsidRPr="00DF6483">
              <w:rPr>
                <w:b/>
                <w:bCs/>
                <w:color w:val="00B050"/>
              </w:rPr>
              <w:t>G</w:t>
            </w:r>
          </w:p>
        </w:tc>
        <w:tc>
          <w:tcPr>
            <w:tcW w:w="1418" w:type="dxa"/>
          </w:tcPr>
          <w:p w14:paraId="4C72EBF7" w14:textId="660DAD11" w:rsidR="004F2169" w:rsidRDefault="004F2169" w:rsidP="00A976D0">
            <w:pPr>
              <w:rPr>
                <w:sz w:val="16"/>
                <w:szCs w:val="16"/>
              </w:rPr>
            </w:pPr>
            <w:r>
              <w:rPr>
                <w:sz w:val="16"/>
                <w:szCs w:val="16"/>
              </w:rPr>
              <w:t>Complete</w:t>
            </w:r>
          </w:p>
          <w:p w14:paraId="05B3D9EA" w14:textId="5DA98C29" w:rsidR="00A976D0" w:rsidRPr="0028417B" w:rsidRDefault="0025644D" w:rsidP="00A976D0">
            <w:pPr>
              <w:rPr>
                <w:sz w:val="16"/>
                <w:szCs w:val="16"/>
              </w:rPr>
            </w:pPr>
            <w:r w:rsidRPr="0028417B">
              <w:rPr>
                <w:sz w:val="16"/>
                <w:szCs w:val="16"/>
              </w:rPr>
              <w:t xml:space="preserve">End of </w:t>
            </w:r>
            <w:r w:rsidR="0028417B">
              <w:rPr>
                <w:sz w:val="16"/>
                <w:szCs w:val="16"/>
              </w:rPr>
              <w:t xml:space="preserve">November </w:t>
            </w:r>
            <w:r w:rsidRPr="0028417B">
              <w:rPr>
                <w:sz w:val="16"/>
                <w:szCs w:val="16"/>
              </w:rPr>
              <w:t>2022</w:t>
            </w:r>
          </w:p>
        </w:tc>
        <w:tc>
          <w:tcPr>
            <w:tcW w:w="2835" w:type="dxa"/>
          </w:tcPr>
          <w:p w14:paraId="5FBB962F" w14:textId="6EED1A2D" w:rsidR="00A976D0" w:rsidRPr="00A976D0" w:rsidRDefault="0028417B" w:rsidP="368148D3">
            <w:pPr>
              <w:rPr>
                <w:i/>
                <w:iCs/>
                <w:sz w:val="16"/>
                <w:szCs w:val="16"/>
              </w:rPr>
            </w:pPr>
            <w:r>
              <w:rPr>
                <w:i/>
                <w:iCs/>
                <w:sz w:val="16"/>
                <w:szCs w:val="16"/>
              </w:rPr>
              <w:t>Questionnaire currently in draft for distribution to Members.  Results will be reported back and working group set up</w:t>
            </w:r>
          </w:p>
        </w:tc>
      </w:tr>
    </w:tbl>
    <w:p w14:paraId="5FC15969" w14:textId="35EF0DFC" w:rsidR="007F3E37" w:rsidRDefault="007F3E37"/>
    <w:p w14:paraId="2EF83EA3" w14:textId="0487AEA3" w:rsidR="003A4667" w:rsidRDefault="003A4667"/>
    <w:p w14:paraId="64435843" w14:textId="493D498A" w:rsidR="003A4667" w:rsidRDefault="003A4667"/>
    <w:p w14:paraId="4F3B1ECE" w14:textId="2A199F5A" w:rsidR="00A976D0" w:rsidRDefault="00A976D0"/>
    <w:p w14:paraId="3403035B" w14:textId="72A494B8" w:rsidR="00A976D0" w:rsidRDefault="00A976D0"/>
    <w:p w14:paraId="2EEA4ECE" w14:textId="6DDE0754" w:rsidR="00A976D0" w:rsidRDefault="00A976D0"/>
    <w:p w14:paraId="79CC2131" w14:textId="77777777" w:rsidR="00A976D0" w:rsidRDefault="00A976D0"/>
    <w:p w14:paraId="4830739F" w14:textId="77777777" w:rsidR="00B760D9" w:rsidRDefault="00B760D9"/>
    <w:tbl>
      <w:tblPr>
        <w:tblStyle w:val="TableGrid"/>
        <w:tblW w:w="13947" w:type="dxa"/>
        <w:tblLayout w:type="fixed"/>
        <w:tblLook w:val="04A0" w:firstRow="1" w:lastRow="0" w:firstColumn="1" w:lastColumn="0" w:noHBand="0" w:noVBand="1"/>
      </w:tblPr>
      <w:tblGrid>
        <w:gridCol w:w="6516"/>
        <w:gridCol w:w="1276"/>
        <w:gridCol w:w="1417"/>
        <w:gridCol w:w="992"/>
        <w:gridCol w:w="1418"/>
        <w:gridCol w:w="2328"/>
      </w:tblGrid>
      <w:tr w:rsidR="007F3E37" w14:paraId="1228F094" w14:textId="77777777" w:rsidTr="368148D3">
        <w:tc>
          <w:tcPr>
            <w:tcW w:w="6516" w:type="dxa"/>
            <w:shd w:val="clear" w:color="auto" w:fill="BFBFBF" w:themeFill="background1" w:themeFillShade="BF"/>
          </w:tcPr>
          <w:p w14:paraId="791A7D7A" w14:textId="324CC23F" w:rsidR="007F3E37" w:rsidRPr="007F3E37" w:rsidRDefault="00540E26" w:rsidP="0050156A">
            <w:pPr>
              <w:rPr>
                <w:b/>
                <w:bCs/>
              </w:rPr>
            </w:pPr>
            <w:r>
              <w:rPr>
                <w:b/>
                <w:bCs/>
              </w:rPr>
              <w:lastRenderedPageBreak/>
              <w:t>Action</w:t>
            </w:r>
          </w:p>
        </w:tc>
        <w:tc>
          <w:tcPr>
            <w:tcW w:w="1276" w:type="dxa"/>
            <w:shd w:val="clear" w:color="auto" w:fill="BFBFBF" w:themeFill="background1" w:themeFillShade="BF"/>
          </w:tcPr>
          <w:p w14:paraId="084CB3C6" w14:textId="7708F6FC" w:rsidR="007F3E37" w:rsidRPr="00B760D9" w:rsidRDefault="00A976D0" w:rsidP="00A62F3E">
            <w:pPr>
              <w:rPr>
                <w:b/>
                <w:bCs/>
              </w:rPr>
            </w:pPr>
            <w:r>
              <w:rPr>
                <w:b/>
                <w:bCs/>
              </w:rPr>
              <w:t>Timescale</w:t>
            </w:r>
          </w:p>
        </w:tc>
        <w:tc>
          <w:tcPr>
            <w:tcW w:w="1417" w:type="dxa"/>
            <w:shd w:val="clear" w:color="auto" w:fill="BFBFBF" w:themeFill="background1" w:themeFillShade="BF"/>
          </w:tcPr>
          <w:p w14:paraId="01996F8D" w14:textId="06B63879" w:rsidR="007F3E37" w:rsidRPr="00B760D9" w:rsidRDefault="00A976D0" w:rsidP="00A62F3E">
            <w:pPr>
              <w:rPr>
                <w:b/>
                <w:bCs/>
              </w:rPr>
            </w:pPr>
            <w:r>
              <w:rPr>
                <w:b/>
                <w:bCs/>
              </w:rPr>
              <w:t>Priority</w:t>
            </w:r>
          </w:p>
        </w:tc>
        <w:tc>
          <w:tcPr>
            <w:tcW w:w="992" w:type="dxa"/>
            <w:shd w:val="clear" w:color="auto" w:fill="BFBFBF" w:themeFill="background1" w:themeFillShade="BF"/>
          </w:tcPr>
          <w:p w14:paraId="765925AC" w14:textId="35EFA3C4" w:rsidR="007F3E37" w:rsidRPr="00B760D9" w:rsidRDefault="00A976D0" w:rsidP="00A62F3E">
            <w:pPr>
              <w:rPr>
                <w:b/>
                <w:bCs/>
              </w:rPr>
            </w:pPr>
            <w:r>
              <w:rPr>
                <w:b/>
                <w:bCs/>
              </w:rPr>
              <w:t>RAG</w:t>
            </w:r>
          </w:p>
        </w:tc>
        <w:tc>
          <w:tcPr>
            <w:tcW w:w="1418" w:type="dxa"/>
            <w:shd w:val="clear" w:color="auto" w:fill="BFBFBF" w:themeFill="background1" w:themeFillShade="BF"/>
          </w:tcPr>
          <w:p w14:paraId="55073331" w14:textId="36BBDD06" w:rsidR="007F3E37" w:rsidRPr="00B760D9" w:rsidRDefault="00A976D0" w:rsidP="00A62F3E">
            <w:pPr>
              <w:rPr>
                <w:b/>
                <w:bCs/>
              </w:rPr>
            </w:pPr>
            <w:r>
              <w:rPr>
                <w:b/>
                <w:bCs/>
              </w:rPr>
              <w:t>Anticipated Completion</w:t>
            </w:r>
          </w:p>
        </w:tc>
        <w:tc>
          <w:tcPr>
            <w:tcW w:w="2328" w:type="dxa"/>
            <w:shd w:val="clear" w:color="auto" w:fill="BFBFBF" w:themeFill="background1" w:themeFillShade="BF"/>
          </w:tcPr>
          <w:p w14:paraId="1043BFFC" w14:textId="45807AFD" w:rsidR="007F3E37" w:rsidRPr="00B760D9" w:rsidRDefault="00A976D0" w:rsidP="00A62F3E">
            <w:pPr>
              <w:rPr>
                <w:b/>
                <w:bCs/>
              </w:rPr>
            </w:pPr>
            <w:r>
              <w:rPr>
                <w:b/>
                <w:bCs/>
              </w:rPr>
              <w:t>Commentary</w:t>
            </w:r>
          </w:p>
        </w:tc>
      </w:tr>
      <w:tr w:rsidR="00A976D0" w14:paraId="24809502" w14:textId="77777777" w:rsidTr="004F2169">
        <w:tc>
          <w:tcPr>
            <w:tcW w:w="6516" w:type="dxa"/>
            <w:shd w:val="clear" w:color="auto" w:fill="FFD966" w:themeFill="accent4" w:themeFillTint="99"/>
          </w:tcPr>
          <w:p w14:paraId="787A19DC" w14:textId="0445FA21" w:rsidR="00A976D0" w:rsidRDefault="00A976D0" w:rsidP="00A976D0">
            <w:r>
              <w:t>Creation of a service directory for the Council Services</w:t>
            </w:r>
          </w:p>
        </w:tc>
        <w:tc>
          <w:tcPr>
            <w:tcW w:w="1276" w:type="dxa"/>
            <w:shd w:val="clear" w:color="auto" w:fill="FFD966" w:themeFill="accent4" w:themeFillTint="99"/>
          </w:tcPr>
          <w:p w14:paraId="7F3F0554" w14:textId="732AB1FD" w:rsidR="00A976D0" w:rsidRDefault="00A976D0" w:rsidP="00A976D0">
            <w:r w:rsidRPr="002E2DFB">
              <w:t>B</w:t>
            </w:r>
          </w:p>
        </w:tc>
        <w:tc>
          <w:tcPr>
            <w:tcW w:w="1417" w:type="dxa"/>
            <w:shd w:val="clear" w:color="auto" w:fill="FFD966" w:themeFill="accent4" w:themeFillTint="99"/>
          </w:tcPr>
          <w:p w14:paraId="2FBC63D3" w14:textId="47FB22E2" w:rsidR="00A976D0" w:rsidRDefault="00A976D0" w:rsidP="00A976D0">
            <w:r w:rsidRPr="002E2DFB">
              <w:t>M</w:t>
            </w:r>
          </w:p>
        </w:tc>
        <w:tc>
          <w:tcPr>
            <w:tcW w:w="992" w:type="dxa"/>
            <w:shd w:val="clear" w:color="auto" w:fill="FFD966" w:themeFill="accent4" w:themeFillTint="99"/>
          </w:tcPr>
          <w:p w14:paraId="694E5650" w14:textId="380F9D1E" w:rsidR="00A976D0" w:rsidRPr="00DF6483" w:rsidRDefault="001F6017" w:rsidP="00A976D0">
            <w:pPr>
              <w:rPr>
                <w:b/>
                <w:bCs/>
                <w:color w:val="00B050"/>
              </w:rPr>
            </w:pPr>
            <w:r w:rsidRPr="00DF6483">
              <w:rPr>
                <w:b/>
                <w:bCs/>
                <w:color w:val="00B050"/>
              </w:rPr>
              <w:t>G</w:t>
            </w:r>
          </w:p>
        </w:tc>
        <w:tc>
          <w:tcPr>
            <w:tcW w:w="1418" w:type="dxa"/>
            <w:shd w:val="clear" w:color="auto" w:fill="FFD966" w:themeFill="accent4" w:themeFillTint="99"/>
          </w:tcPr>
          <w:p w14:paraId="7D5231E5" w14:textId="1696ED5A" w:rsidR="00A976D0" w:rsidRPr="004F2169" w:rsidRDefault="5F539BB6" w:rsidP="00A976D0">
            <w:pPr>
              <w:rPr>
                <w:sz w:val="16"/>
                <w:szCs w:val="16"/>
              </w:rPr>
            </w:pPr>
            <w:r w:rsidRPr="004F2169">
              <w:rPr>
                <w:sz w:val="16"/>
                <w:szCs w:val="16"/>
              </w:rPr>
              <w:t xml:space="preserve">End of </w:t>
            </w:r>
            <w:r w:rsidR="00D351FD" w:rsidRPr="004F2169">
              <w:rPr>
                <w:sz w:val="16"/>
                <w:szCs w:val="16"/>
              </w:rPr>
              <w:t>September 2022</w:t>
            </w:r>
          </w:p>
        </w:tc>
        <w:tc>
          <w:tcPr>
            <w:tcW w:w="2328" w:type="dxa"/>
            <w:shd w:val="clear" w:color="auto" w:fill="FFD966" w:themeFill="accent4" w:themeFillTint="99"/>
          </w:tcPr>
          <w:p w14:paraId="75FAD17C" w14:textId="44C548D2" w:rsidR="5118BAE1" w:rsidRDefault="5118BAE1" w:rsidP="5118BAE1">
            <w:pPr>
              <w:rPr>
                <w:i/>
                <w:iCs/>
                <w:sz w:val="16"/>
                <w:szCs w:val="16"/>
              </w:rPr>
            </w:pPr>
            <w:r w:rsidRPr="5118BAE1">
              <w:rPr>
                <w:i/>
                <w:iCs/>
                <w:sz w:val="16"/>
                <w:szCs w:val="16"/>
              </w:rPr>
              <w:t xml:space="preserve">Internal </w:t>
            </w:r>
          </w:p>
          <w:p w14:paraId="7270D3CA" w14:textId="7B1308EF" w:rsidR="00A976D0" w:rsidRDefault="667A9368" w:rsidP="5118BAE1">
            <w:pPr>
              <w:rPr>
                <w:i/>
                <w:iCs/>
              </w:rPr>
            </w:pPr>
            <w:r w:rsidRPr="5118BAE1">
              <w:rPr>
                <w:i/>
                <w:iCs/>
                <w:sz w:val="16"/>
                <w:szCs w:val="16"/>
              </w:rPr>
              <w:t>This will utilise the updated organisation charts and an introduction for each service</w:t>
            </w:r>
          </w:p>
          <w:p w14:paraId="2588175A" w14:textId="547A1024" w:rsidR="00A976D0" w:rsidRDefault="667A9368" w:rsidP="5118BAE1">
            <w:pPr>
              <w:rPr>
                <w:i/>
                <w:iCs/>
              </w:rPr>
            </w:pPr>
            <w:r w:rsidRPr="5118BAE1">
              <w:rPr>
                <w:i/>
                <w:iCs/>
                <w:sz w:val="16"/>
                <w:szCs w:val="16"/>
              </w:rPr>
              <w:t xml:space="preserve"> area on remit and responsibilities</w:t>
            </w:r>
          </w:p>
          <w:p w14:paraId="1E36ABD7" w14:textId="17BAFF07" w:rsidR="00A976D0" w:rsidRDefault="5118BAE1" w:rsidP="5118BAE1">
            <w:pPr>
              <w:rPr>
                <w:i/>
                <w:iCs/>
                <w:sz w:val="16"/>
                <w:szCs w:val="16"/>
              </w:rPr>
            </w:pPr>
            <w:r w:rsidRPr="5118BAE1">
              <w:rPr>
                <w:i/>
                <w:iCs/>
                <w:sz w:val="16"/>
                <w:szCs w:val="16"/>
              </w:rPr>
              <w:t>External</w:t>
            </w:r>
          </w:p>
          <w:p w14:paraId="5551218A" w14:textId="5D3D778F" w:rsidR="00A976D0" w:rsidRDefault="5118BAE1" w:rsidP="5118BAE1">
            <w:pPr>
              <w:rPr>
                <w:i/>
                <w:iCs/>
                <w:sz w:val="16"/>
                <w:szCs w:val="16"/>
              </w:rPr>
            </w:pPr>
            <w:r w:rsidRPr="5118BAE1">
              <w:rPr>
                <w:i/>
                <w:iCs/>
                <w:sz w:val="16"/>
                <w:szCs w:val="16"/>
              </w:rPr>
              <w:t>Paper comms – A5 brochure.</w:t>
            </w:r>
          </w:p>
        </w:tc>
      </w:tr>
      <w:tr w:rsidR="00A976D0" w14:paraId="222499CD" w14:textId="77777777" w:rsidTr="368148D3">
        <w:tc>
          <w:tcPr>
            <w:tcW w:w="6516" w:type="dxa"/>
          </w:tcPr>
          <w:p w14:paraId="2DCC830D" w14:textId="77777777" w:rsidR="00A976D0" w:rsidRDefault="00A976D0" w:rsidP="00A976D0">
            <w:r>
              <w:t>Establish and hold workshop sessions with stakeholder consultation groups</w:t>
            </w:r>
          </w:p>
          <w:p w14:paraId="19CC47EA" w14:textId="77777777" w:rsidR="00A976D0" w:rsidRDefault="00A976D0" w:rsidP="00A976D0">
            <w:pPr>
              <w:pStyle w:val="ListParagraph"/>
              <w:numPr>
                <w:ilvl w:val="0"/>
                <w:numId w:val="38"/>
              </w:numPr>
            </w:pPr>
            <w:r>
              <w:t>Obtain a stakeholder list, ensuring all groups are represented</w:t>
            </w:r>
          </w:p>
          <w:p w14:paraId="73311DA5" w14:textId="4CEFACB5" w:rsidR="00A976D0" w:rsidRDefault="00A976D0" w:rsidP="00A976D0">
            <w:pPr>
              <w:pStyle w:val="ListParagraph"/>
              <w:numPr>
                <w:ilvl w:val="0"/>
                <w:numId w:val="38"/>
              </w:numPr>
            </w:pPr>
            <w:r>
              <w:t xml:space="preserve">Ensure communication action plan in place for communication prior to publication </w:t>
            </w:r>
          </w:p>
        </w:tc>
        <w:tc>
          <w:tcPr>
            <w:tcW w:w="1276" w:type="dxa"/>
          </w:tcPr>
          <w:p w14:paraId="3E4B2612" w14:textId="08760834" w:rsidR="00A976D0" w:rsidRDefault="00A976D0" w:rsidP="00A976D0">
            <w:r w:rsidRPr="002E2DFB">
              <w:t>B</w:t>
            </w:r>
          </w:p>
        </w:tc>
        <w:tc>
          <w:tcPr>
            <w:tcW w:w="1417" w:type="dxa"/>
          </w:tcPr>
          <w:p w14:paraId="6400665D" w14:textId="33256D09" w:rsidR="00A976D0" w:rsidRDefault="00A976D0" w:rsidP="00A976D0">
            <w:r w:rsidRPr="002E2DFB">
              <w:t>M</w:t>
            </w:r>
          </w:p>
        </w:tc>
        <w:tc>
          <w:tcPr>
            <w:tcW w:w="992" w:type="dxa"/>
          </w:tcPr>
          <w:p w14:paraId="7E63F837" w14:textId="4A0B4710" w:rsidR="00A976D0" w:rsidRPr="00DF6483" w:rsidRDefault="001F6017" w:rsidP="00A976D0">
            <w:pPr>
              <w:rPr>
                <w:b/>
                <w:bCs/>
                <w:color w:val="00B050"/>
              </w:rPr>
            </w:pPr>
            <w:r w:rsidRPr="00DF6483">
              <w:rPr>
                <w:b/>
                <w:bCs/>
                <w:color w:val="00B050"/>
              </w:rPr>
              <w:t>G</w:t>
            </w:r>
          </w:p>
        </w:tc>
        <w:tc>
          <w:tcPr>
            <w:tcW w:w="1418" w:type="dxa"/>
          </w:tcPr>
          <w:p w14:paraId="283AC2FD" w14:textId="77777777" w:rsidR="004F2169" w:rsidRDefault="004F2169" w:rsidP="00A976D0">
            <w:pPr>
              <w:rPr>
                <w:sz w:val="16"/>
                <w:szCs w:val="16"/>
              </w:rPr>
            </w:pPr>
          </w:p>
          <w:p w14:paraId="55BF064F" w14:textId="06E8B37F" w:rsidR="00A976D0" w:rsidRPr="004F2169" w:rsidRDefault="5F539BB6" w:rsidP="00A976D0">
            <w:pPr>
              <w:rPr>
                <w:sz w:val="16"/>
                <w:szCs w:val="16"/>
              </w:rPr>
            </w:pPr>
            <w:r w:rsidRPr="004F2169">
              <w:rPr>
                <w:sz w:val="16"/>
                <w:szCs w:val="16"/>
              </w:rPr>
              <w:t xml:space="preserve">End of </w:t>
            </w:r>
            <w:r w:rsidR="00D351FD" w:rsidRPr="004F2169">
              <w:rPr>
                <w:sz w:val="16"/>
                <w:szCs w:val="16"/>
              </w:rPr>
              <w:t>November</w:t>
            </w:r>
            <w:r w:rsidR="004F2169">
              <w:rPr>
                <w:sz w:val="16"/>
                <w:szCs w:val="16"/>
              </w:rPr>
              <w:t xml:space="preserve"> 2022</w:t>
            </w:r>
          </w:p>
          <w:p w14:paraId="7D03C33A" w14:textId="7BC2EBFD" w:rsidR="00A976D0" w:rsidRPr="004F2169" w:rsidRDefault="00A976D0" w:rsidP="5F539BB6">
            <w:pPr>
              <w:rPr>
                <w:sz w:val="16"/>
                <w:szCs w:val="16"/>
              </w:rPr>
            </w:pPr>
          </w:p>
          <w:p w14:paraId="5C364E8A" w14:textId="08E3CDE6" w:rsidR="00A976D0" w:rsidRPr="004F2169" w:rsidRDefault="5F539BB6" w:rsidP="5F539BB6">
            <w:pPr>
              <w:rPr>
                <w:sz w:val="16"/>
                <w:szCs w:val="16"/>
              </w:rPr>
            </w:pPr>
            <w:r w:rsidRPr="004F2169">
              <w:rPr>
                <w:sz w:val="16"/>
                <w:szCs w:val="16"/>
              </w:rPr>
              <w:t xml:space="preserve">End of </w:t>
            </w:r>
            <w:r w:rsidR="00D82DB3" w:rsidRPr="004F2169">
              <w:rPr>
                <w:sz w:val="16"/>
                <w:szCs w:val="16"/>
              </w:rPr>
              <w:t>October</w:t>
            </w:r>
            <w:r w:rsidR="004F2169">
              <w:rPr>
                <w:sz w:val="16"/>
                <w:szCs w:val="16"/>
              </w:rPr>
              <w:t xml:space="preserve"> 2022</w:t>
            </w:r>
          </w:p>
        </w:tc>
        <w:tc>
          <w:tcPr>
            <w:tcW w:w="2328" w:type="dxa"/>
          </w:tcPr>
          <w:p w14:paraId="019ABC61" w14:textId="66DFB5E0" w:rsidR="00A976D0" w:rsidRPr="007C0A18" w:rsidRDefault="1D705B5A" w:rsidP="5F539BB6">
            <w:pPr>
              <w:rPr>
                <w:i/>
                <w:iCs/>
                <w:sz w:val="16"/>
                <w:szCs w:val="16"/>
              </w:rPr>
            </w:pPr>
            <w:r w:rsidRPr="5F539BB6">
              <w:rPr>
                <w:i/>
                <w:iCs/>
                <w:sz w:val="16"/>
                <w:szCs w:val="16"/>
              </w:rPr>
              <w:t>Stakeholder listed from C&amp;W to be validated.</w:t>
            </w:r>
          </w:p>
          <w:p w14:paraId="55110289" w14:textId="630B8AE2" w:rsidR="00A976D0" w:rsidRPr="007C0A18" w:rsidRDefault="00A976D0" w:rsidP="5F539BB6">
            <w:pPr>
              <w:rPr>
                <w:i/>
                <w:iCs/>
                <w:sz w:val="16"/>
                <w:szCs w:val="16"/>
              </w:rPr>
            </w:pPr>
          </w:p>
          <w:p w14:paraId="55FBB024" w14:textId="77777777" w:rsidR="00D82DB3" w:rsidRDefault="00D82DB3" w:rsidP="5F539BB6">
            <w:pPr>
              <w:rPr>
                <w:i/>
                <w:iCs/>
                <w:sz w:val="16"/>
                <w:szCs w:val="16"/>
              </w:rPr>
            </w:pPr>
          </w:p>
          <w:p w14:paraId="3487E984" w14:textId="5EBEBA3D" w:rsidR="00A976D0" w:rsidRPr="007C0A18" w:rsidRDefault="5F539BB6" w:rsidP="5F539BB6">
            <w:pPr>
              <w:rPr>
                <w:i/>
                <w:iCs/>
                <w:sz w:val="16"/>
                <w:szCs w:val="16"/>
              </w:rPr>
            </w:pPr>
            <w:r w:rsidRPr="5F539BB6">
              <w:rPr>
                <w:i/>
                <w:iCs/>
                <w:sz w:val="16"/>
                <w:szCs w:val="16"/>
              </w:rPr>
              <w:t>Meeting arranged with Comms Manager to formulate plan</w:t>
            </w:r>
          </w:p>
          <w:p w14:paraId="158A70CD" w14:textId="4467289F" w:rsidR="00A976D0" w:rsidRPr="007C0A18" w:rsidRDefault="00A976D0" w:rsidP="5F539BB6">
            <w:pPr>
              <w:rPr>
                <w:i/>
                <w:iCs/>
                <w:sz w:val="16"/>
                <w:szCs w:val="16"/>
              </w:rPr>
            </w:pPr>
          </w:p>
          <w:p w14:paraId="2A6FE804" w14:textId="1EA05A22" w:rsidR="00A976D0" w:rsidRPr="007C0A18" w:rsidRDefault="00A976D0" w:rsidP="5F539BB6">
            <w:pPr>
              <w:rPr>
                <w:i/>
                <w:iCs/>
                <w:sz w:val="16"/>
                <w:szCs w:val="16"/>
              </w:rPr>
            </w:pPr>
          </w:p>
        </w:tc>
      </w:tr>
      <w:tr w:rsidR="00A976D0" w14:paraId="0E77A075" w14:textId="77777777" w:rsidTr="368148D3">
        <w:tc>
          <w:tcPr>
            <w:tcW w:w="6516" w:type="dxa"/>
          </w:tcPr>
          <w:p w14:paraId="5ED9C941" w14:textId="77777777" w:rsidR="00A976D0" w:rsidRDefault="00A976D0" w:rsidP="00A976D0">
            <w:r>
              <w:t>Harnessing technology and digital inclusion</w:t>
            </w:r>
          </w:p>
          <w:p w14:paraId="640A9C00" w14:textId="77777777" w:rsidR="00A976D0" w:rsidRDefault="00A976D0" w:rsidP="00A976D0">
            <w:r>
              <w:t xml:space="preserve">Establish current technology capabilities </w:t>
            </w:r>
          </w:p>
          <w:p w14:paraId="7A2AA620" w14:textId="060FA098" w:rsidR="00A976D0" w:rsidRDefault="00A976D0" w:rsidP="00A976D0">
            <w:r>
              <w:t>Research new technology and provide cost analysis</w:t>
            </w:r>
          </w:p>
        </w:tc>
        <w:tc>
          <w:tcPr>
            <w:tcW w:w="1276" w:type="dxa"/>
          </w:tcPr>
          <w:p w14:paraId="5134005A" w14:textId="3DD4CA50" w:rsidR="00A976D0" w:rsidRDefault="00A976D0" w:rsidP="00A976D0">
            <w:r w:rsidRPr="002E2DFB">
              <w:t>C</w:t>
            </w:r>
          </w:p>
        </w:tc>
        <w:tc>
          <w:tcPr>
            <w:tcW w:w="1417" w:type="dxa"/>
          </w:tcPr>
          <w:p w14:paraId="52FE57BB" w14:textId="276222F3" w:rsidR="00A976D0" w:rsidRDefault="00A976D0" w:rsidP="00A976D0">
            <w:r w:rsidRPr="002E2DFB">
              <w:t>M</w:t>
            </w:r>
          </w:p>
        </w:tc>
        <w:tc>
          <w:tcPr>
            <w:tcW w:w="992" w:type="dxa"/>
          </w:tcPr>
          <w:p w14:paraId="02789560" w14:textId="2DB20F60" w:rsidR="00A976D0" w:rsidRPr="00DF6483" w:rsidRDefault="001F6017" w:rsidP="00A976D0">
            <w:pPr>
              <w:rPr>
                <w:b/>
                <w:bCs/>
                <w:color w:val="00B050"/>
              </w:rPr>
            </w:pPr>
            <w:r w:rsidRPr="00DF6483">
              <w:rPr>
                <w:b/>
                <w:bCs/>
                <w:color w:val="00B050"/>
              </w:rPr>
              <w:t>G</w:t>
            </w:r>
          </w:p>
        </w:tc>
        <w:tc>
          <w:tcPr>
            <w:tcW w:w="1418" w:type="dxa"/>
          </w:tcPr>
          <w:p w14:paraId="670741B0" w14:textId="23C2736A" w:rsidR="00A976D0" w:rsidRPr="004F2169" w:rsidRDefault="004F2169" w:rsidP="00A976D0">
            <w:pPr>
              <w:rPr>
                <w:sz w:val="16"/>
                <w:szCs w:val="16"/>
              </w:rPr>
            </w:pPr>
            <w:r w:rsidRPr="004F2169">
              <w:rPr>
                <w:sz w:val="16"/>
                <w:szCs w:val="16"/>
              </w:rPr>
              <w:t>By end of September 2023</w:t>
            </w:r>
          </w:p>
        </w:tc>
        <w:tc>
          <w:tcPr>
            <w:tcW w:w="2328" w:type="dxa"/>
          </w:tcPr>
          <w:p w14:paraId="318F0EA3" w14:textId="77777777" w:rsidR="00A976D0" w:rsidRDefault="00A02F5D" w:rsidP="00A976D0">
            <w:pPr>
              <w:rPr>
                <w:i/>
                <w:sz w:val="16"/>
                <w:szCs w:val="16"/>
              </w:rPr>
            </w:pPr>
            <w:r>
              <w:rPr>
                <w:i/>
                <w:sz w:val="16"/>
                <w:szCs w:val="16"/>
              </w:rPr>
              <w:t>Have contacted other Councils to establish current technology and digital inclusion strategies.</w:t>
            </w:r>
          </w:p>
          <w:p w14:paraId="1C6FF786" w14:textId="2E688868" w:rsidR="00A02F5D" w:rsidRPr="00A02F5D" w:rsidRDefault="00A02F5D" w:rsidP="00A976D0">
            <w:pPr>
              <w:rPr>
                <w:i/>
                <w:sz w:val="16"/>
                <w:szCs w:val="16"/>
              </w:rPr>
            </w:pPr>
            <w:r>
              <w:rPr>
                <w:i/>
                <w:sz w:val="16"/>
                <w:szCs w:val="16"/>
              </w:rPr>
              <w:t>Further research still to be undertaken.</w:t>
            </w:r>
          </w:p>
        </w:tc>
      </w:tr>
      <w:tr w:rsidR="00A976D0" w14:paraId="299A4969" w14:textId="77777777" w:rsidTr="368148D3">
        <w:tc>
          <w:tcPr>
            <w:tcW w:w="6516" w:type="dxa"/>
            <w:tcBorders>
              <w:bottom w:val="single" w:sz="4" w:space="0" w:color="auto"/>
            </w:tcBorders>
          </w:tcPr>
          <w:p w14:paraId="325D8C80" w14:textId="7F1A7BEC" w:rsidR="00A976D0" w:rsidRDefault="00A976D0" w:rsidP="00A976D0">
            <w:r w:rsidRPr="00FC3B8F">
              <w:t>Approval of Customer Experience Strategy and Roadmap</w:t>
            </w:r>
          </w:p>
        </w:tc>
        <w:tc>
          <w:tcPr>
            <w:tcW w:w="1276" w:type="dxa"/>
            <w:tcBorders>
              <w:bottom w:val="single" w:sz="4" w:space="0" w:color="auto"/>
            </w:tcBorders>
          </w:tcPr>
          <w:p w14:paraId="49E3DE0B" w14:textId="7AE38D7B" w:rsidR="00A976D0" w:rsidRDefault="00A976D0" w:rsidP="00A976D0">
            <w:r w:rsidRPr="002E2DFB">
              <w:t>C</w:t>
            </w:r>
          </w:p>
        </w:tc>
        <w:tc>
          <w:tcPr>
            <w:tcW w:w="1417" w:type="dxa"/>
            <w:tcBorders>
              <w:bottom w:val="single" w:sz="4" w:space="0" w:color="auto"/>
            </w:tcBorders>
          </w:tcPr>
          <w:p w14:paraId="45CA3A24" w14:textId="06B79349" w:rsidR="00A976D0" w:rsidRDefault="00A976D0" w:rsidP="00A976D0">
            <w:r w:rsidRPr="002E2DFB">
              <w:t>H</w:t>
            </w:r>
          </w:p>
        </w:tc>
        <w:tc>
          <w:tcPr>
            <w:tcW w:w="992" w:type="dxa"/>
            <w:tcBorders>
              <w:bottom w:val="single" w:sz="4" w:space="0" w:color="auto"/>
            </w:tcBorders>
          </w:tcPr>
          <w:p w14:paraId="7A25515D" w14:textId="23049232" w:rsidR="00A976D0" w:rsidRPr="00DF6483" w:rsidRDefault="001F6017" w:rsidP="00A976D0">
            <w:pPr>
              <w:rPr>
                <w:b/>
                <w:bCs/>
                <w:color w:val="00B050"/>
              </w:rPr>
            </w:pPr>
            <w:r w:rsidRPr="00DF6483">
              <w:rPr>
                <w:b/>
                <w:bCs/>
                <w:color w:val="00B050"/>
              </w:rPr>
              <w:t>G</w:t>
            </w:r>
          </w:p>
        </w:tc>
        <w:tc>
          <w:tcPr>
            <w:tcW w:w="1418" w:type="dxa"/>
            <w:tcBorders>
              <w:bottom w:val="single" w:sz="4" w:space="0" w:color="auto"/>
            </w:tcBorders>
          </w:tcPr>
          <w:p w14:paraId="7A989180" w14:textId="2D679ADC" w:rsidR="004F2169" w:rsidRDefault="004F2169" w:rsidP="00A976D0">
            <w:pPr>
              <w:rPr>
                <w:sz w:val="16"/>
                <w:szCs w:val="16"/>
              </w:rPr>
            </w:pPr>
            <w:r>
              <w:rPr>
                <w:sz w:val="16"/>
                <w:szCs w:val="16"/>
              </w:rPr>
              <w:t>Complete</w:t>
            </w:r>
          </w:p>
          <w:p w14:paraId="04AF5845" w14:textId="30BA6A9B" w:rsidR="00A976D0" w:rsidRPr="004F2169" w:rsidRDefault="0025644D" w:rsidP="00A976D0">
            <w:pPr>
              <w:rPr>
                <w:sz w:val="16"/>
                <w:szCs w:val="16"/>
              </w:rPr>
            </w:pPr>
            <w:r w:rsidRPr="004F2169">
              <w:rPr>
                <w:sz w:val="16"/>
                <w:szCs w:val="16"/>
              </w:rPr>
              <w:t>February 2023 – Full Council</w:t>
            </w:r>
          </w:p>
        </w:tc>
        <w:tc>
          <w:tcPr>
            <w:tcW w:w="2328" w:type="dxa"/>
            <w:tcBorders>
              <w:bottom w:val="single" w:sz="4" w:space="0" w:color="auto"/>
            </w:tcBorders>
          </w:tcPr>
          <w:p w14:paraId="55DA0FBB" w14:textId="54ECC35A" w:rsidR="00A976D0" w:rsidRPr="007C0A18" w:rsidRDefault="001F6017" w:rsidP="00A976D0">
            <w:pPr>
              <w:rPr>
                <w:i/>
                <w:iCs/>
                <w:sz w:val="16"/>
                <w:szCs w:val="16"/>
              </w:rPr>
            </w:pPr>
            <w:r w:rsidRPr="007C0A18">
              <w:rPr>
                <w:i/>
                <w:iCs/>
                <w:sz w:val="16"/>
                <w:szCs w:val="16"/>
              </w:rPr>
              <w:t xml:space="preserve">Recommended </w:t>
            </w:r>
            <w:r w:rsidR="0025644D">
              <w:rPr>
                <w:i/>
                <w:iCs/>
                <w:sz w:val="16"/>
                <w:szCs w:val="16"/>
              </w:rPr>
              <w:t>February</w:t>
            </w:r>
            <w:r w:rsidRPr="007C0A18">
              <w:rPr>
                <w:i/>
                <w:iCs/>
                <w:sz w:val="16"/>
                <w:szCs w:val="16"/>
              </w:rPr>
              <w:t xml:space="preserve"> 2023 Committee Cycle</w:t>
            </w:r>
          </w:p>
        </w:tc>
      </w:tr>
      <w:bookmarkEnd w:id="0"/>
    </w:tbl>
    <w:p w14:paraId="7C45C93B" w14:textId="77777777" w:rsidR="009A226D" w:rsidRDefault="009A226D" w:rsidP="009A226D">
      <w:pPr>
        <w:rPr>
          <w:b/>
          <w:bCs/>
          <w:color w:val="FF0000"/>
          <w:sz w:val="32"/>
          <w:szCs w:val="32"/>
          <w:u w:val="single"/>
        </w:rPr>
      </w:pPr>
    </w:p>
    <w:p w14:paraId="3CD56611" w14:textId="77777777" w:rsidR="009A226D" w:rsidRDefault="009A226D" w:rsidP="009A226D">
      <w:pPr>
        <w:rPr>
          <w:b/>
          <w:bCs/>
          <w:color w:val="FF0000"/>
          <w:sz w:val="32"/>
          <w:szCs w:val="32"/>
          <w:u w:val="single"/>
        </w:rPr>
      </w:pPr>
    </w:p>
    <w:p w14:paraId="21823C30" w14:textId="1EFEF7C5" w:rsidR="009A226D" w:rsidRDefault="009A226D" w:rsidP="009A226D">
      <w:pPr>
        <w:rPr>
          <w:b/>
          <w:bCs/>
          <w:color w:val="FF0000"/>
          <w:sz w:val="32"/>
          <w:szCs w:val="32"/>
          <w:u w:val="single"/>
        </w:rPr>
      </w:pPr>
    </w:p>
    <w:p w14:paraId="36740401" w14:textId="64A95301" w:rsidR="007C7AE3" w:rsidRDefault="007C7AE3" w:rsidP="009A226D">
      <w:pPr>
        <w:rPr>
          <w:b/>
          <w:bCs/>
          <w:color w:val="FF0000"/>
          <w:sz w:val="32"/>
          <w:szCs w:val="32"/>
          <w:u w:val="single"/>
        </w:rPr>
      </w:pPr>
    </w:p>
    <w:p w14:paraId="4EE22A46" w14:textId="557CA242" w:rsidR="007C7AE3" w:rsidRDefault="007C7AE3" w:rsidP="009A226D">
      <w:pPr>
        <w:rPr>
          <w:b/>
          <w:bCs/>
          <w:color w:val="FF0000"/>
          <w:sz w:val="32"/>
          <w:szCs w:val="32"/>
          <w:u w:val="single"/>
        </w:rPr>
      </w:pPr>
    </w:p>
    <w:p w14:paraId="2969AE39" w14:textId="564D77EE" w:rsidR="007C7AE3" w:rsidRDefault="007C7AE3" w:rsidP="009A226D">
      <w:pPr>
        <w:rPr>
          <w:b/>
          <w:bCs/>
          <w:color w:val="FF0000"/>
          <w:sz w:val="32"/>
          <w:szCs w:val="32"/>
          <w:u w:val="single"/>
        </w:rPr>
      </w:pPr>
    </w:p>
    <w:p w14:paraId="74FEBA47" w14:textId="6B3D274F" w:rsidR="007C7AE3" w:rsidRDefault="007C7AE3" w:rsidP="009A226D">
      <w:pPr>
        <w:rPr>
          <w:b/>
          <w:bCs/>
          <w:color w:val="FF0000"/>
          <w:sz w:val="32"/>
          <w:szCs w:val="32"/>
          <w:u w:val="single"/>
        </w:rPr>
      </w:pPr>
    </w:p>
    <w:p w14:paraId="2419E2BC" w14:textId="77777777" w:rsidR="007C7AE3" w:rsidRDefault="007C7AE3" w:rsidP="009A226D">
      <w:pPr>
        <w:rPr>
          <w:b/>
          <w:bCs/>
          <w:color w:val="FF0000"/>
          <w:sz w:val="32"/>
          <w:szCs w:val="32"/>
          <w:u w:val="single"/>
        </w:rPr>
      </w:pPr>
    </w:p>
    <w:p w14:paraId="2FF3C2A6" w14:textId="25918E34" w:rsidR="005F6BF2" w:rsidRDefault="005F6BF2" w:rsidP="009A226D">
      <w:pPr>
        <w:rPr>
          <w:b/>
          <w:bCs/>
          <w:color w:val="FF0000"/>
          <w:sz w:val="32"/>
          <w:szCs w:val="32"/>
          <w:u w:val="single"/>
        </w:rPr>
      </w:pPr>
    </w:p>
    <w:p w14:paraId="65389C58" w14:textId="788E79AA" w:rsidR="00177E97" w:rsidRDefault="00177E97" w:rsidP="001B32C5">
      <w:pPr>
        <w:rPr>
          <w:b/>
          <w:bCs/>
          <w:sz w:val="32"/>
          <w:szCs w:val="32"/>
        </w:rPr>
      </w:pPr>
      <w:r w:rsidRPr="009A226D">
        <w:rPr>
          <w:b/>
          <w:bCs/>
          <w:sz w:val="32"/>
          <w:szCs w:val="32"/>
        </w:rPr>
        <w:lastRenderedPageBreak/>
        <w:t>Financial Planning &amp; Management</w:t>
      </w:r>
    </w:p>
    <w:p w14:paraId="0CDE7568" w14:textId="4D4AD9FE" w:rsidR="00681F81" w:rsidRDefault="00681F81" w:rsidP="001B32C5">
      <w:pPr>
        <w:rPr>
          <w:b/>
          <w:bCs/>
          <w:sz w:val="32"/>
          <w:szCs w:val="32"/>
        </w:rPr>
      </w:pPr>
    </w:p>
    <w:p w14:paraId="4B99BC7D" w14:textId="0C7A63D6" w:rsidR="00681F81" w:rsidRPr="00681F81" w:rsidRDefault="00681F81" w:rsidP="001B32C5">
      <w:pPr>
        <w:rPr>
          <w:sz w:val="28"/>
          <w:szCs w:val="28"/>
          <w:u w:val="single"/>
        </w:rPr>
      </w:pPr>
      <w:r w:rsidRPr="00681F81">
        <w:rPr>
          <w:sz w:val="28"/>
          <w:szCs w:val="28"/>
          <w:u w:val="single"/>
        </w:rPr>
        <w:t xml:space="preserve">SLT Lead – </w:t>
      </w:r>
      <w:r>
        <w:rPr>
          <w:sz w:val="28"/>
          <w:szCs w:val="28"/>
          <w:u w:val="single"/>
        </w:rPr>
        <w:t>Strategic Director (S151 Officer)</w:t>
      </w:r>
      <w:r w:rsidRPr="00681F81">
        <w:rPr>
          <w:sz w:val="28"/>
          <w:szCs w:val="28"/>
          <w:u w:val="single"/>
        </w:rPr>
        <w:t xml:space="preserve">/Officer Lead – </w:t>
      </w:r>
      <w:r>
        <w:rPr>
          <w:sz w:val="28"/>
          <w:szCs w:val="28"/>
          <w:u w:val="single"/>
        </w:rPr>
        <w:t>Head of Finance</w:t>
      </w:r>
      <w:r w:rsidR="008F37AA">
        <w:rPr>
          <w:sz w:val="28"/>
          <w:szCs w:val="28"/>
          <w:u w:val="single"/>
        </w:rPr>
        <w:t xml:space="preserve"> &amp; Corporate Projects &amp; IT Manager</w:t>
      </w:r>
    </w:p>
    <w:p w14:paraId="0361FCEC" w14:textId="77777777" w:rsidR="001B32C5" w:rsidRDefault="001B32C5" w:rsidP="001B32C5">
      <w:pPr>
        <w:rPr>
          <w:b/>
          <w:bCs/>
          <w:color w:val="FF0000"/>
          <w:sz w:val="32"/>
          <w:szCs w:val="32"/>
        </w:rPr>
      </w:pPr>
    </w:p>
    <w:tbl>
      <w:tblPr>
        <w:tblStyle w:val="TableGrid"/>
        <w:tblW w:w="13711" w:type="dxa"/>
        <w:tblLayout w:type="fixed"/>
        <w:tblLook w:val="0600" w:firstRow="0" w:lastRow="0" w:firstColumn="0" w:lastColumn="0" w:noHBand="1" w:noVBand="1"/>
      </w:tblPr>
      <w:tblGrid>
        <w:gridCol w:w="6516"/>
        <w:gridCol w:w="1276"/>
        <w:gridCol w:w="1417"/>
        <w:gridCol w:w="992"/>
        <w:gridCol w:w="1418"/>
        <w:gridCol w:w="2092"/>
      </w:tblGrid>
      <w:tr w:rsidR="00910AA0" w:rsidRPr="005433D9" w14:paraId="373A3F71" w14:textId="77777777" w:rsidTr="5118BAE1">
        <w:trPr>
          <w:tblHeader/>
        </w:trPr>
        <w:tc>
          <w:tcPr>
            <w:tcW w:w="13711" w:type="dxa"/>
            <w:gridSpan w:val="6"/>
            <w:shd w:val="clear" w:color="auto" w:fill="B4C6E7" w:themeFill="accent1" w:themeFillTint="66"/>
          </w:tcPr>
          <w:p w14:paraId="5DB85D0E" w14:textId="2B33B9EA" w:rsidR="00910AA0" w:rsidRPr="00910AA0" w:rsidRDefault="00910AA0" w:rsidP="00910AA0">
            <w:pPr>
              <w:rPr>
                <w:b/>
                <w:bCs/>
                <w:u w:val="single"/>
              </w:rPr>
            </w:pPr>
            <w:r w:rsidRPr="00910AA0">
              <w:rPr>
                <w:b/>
                <w:bCs/>
                <w:u w:val="single"/>
              </w:rPr>
              <w:t>RECOMMENDATION 5</w:t>
            </w:r>
          </w:p>
          <w:p w14:paraId="4AA18B45" w14:textId="0C733CEC" w:rsidR="00910AA0" w:rsidRPr="00910AA0" w:rsidRDefault="00910AA0" w:rsidP="00910AA0">
            <w:r w:rsidRPr="00910AA0">
              <w:t>Align and maintain your MTFP to the Corporate Plan and projects to ensure resources are in place to deliver them.</w:t>
            </w:r>
          </w:p>
          <w:p w14:paraId="2D447B48" w14:textId="0B65C9C9" w:rsidR="00910AA0" w:rsidRPr="00910AA0" w:rsidRDefault="00910AA0" w:rsidP="00910AA0"/>
        </w:tc>
      </w:tr>
      <w:tr w:rsidR="00B05F6B" w:rsidRPr="005433D9" w14:paraId="34BA8888" w14:textId="77777777" w:rsidTr="5118BAE1">
        <w:trPr>
          <w:tblHeader/>
        </w:trPr>
        <w:tc>
          <w:tcPr>
            <w:tcW w:w="6516" w:type="dxa"/>
            <w:shd w:val="clear" w:color="auto" w:fill="BFBFBF" w:themeFill="background1" w:themeFillShade="BF"/>
          </w:tcPr>
          <w:p w14:paraId="32C0D4FF" w14:textId="77777777" w:rsidR="00B05F6B" w:rsidRPr="005433D9" w:rsidRDefault="00B05F6B" w:rsidP="0000229A">
            <w:pPr>
              <w:rPr>
                <w:b/>
                <w:bCs/>
              </w:rPr>
            </w:pPr>
            <w:r w:rsidRPr="005433D9">
              <w:rPr>
                <w:b/>
                <w:bCs/>
              </w:rPr>
              <w:t>Action</w:t>
            </w:r>
          </w:p>
        </w:tc>
        <w:tc>
          <w:tcPr>
            <w:tcW w:w="1276" w:type="dxa"/>
            <w:shd w:val="clear" w:color="auto" w:fill="BFBFBF" w:themeFill="background1" w:themeFillShade="BF"/>
          </w:tcPr>
          <w:p w14:paraId="70DCD62C" w14:textId="2DD4B13D" w:rsidR="00B05F6B" w:rsidRPr="005433D9" w:rsidRDefault="00681F81" w:rsidP="00506275">
            <w:pPr>
              <w:rPr>
                <w:b/>
                <w:bCs/>
              </w:rPr>
            </w:pPr>
            <w:r>
              <w:rPr>
                <w:b/>
                <w:bCs/>
              </w:rPr>
              <w:t>Timescale</w:t>
            </w:r>
          </w:p>
        </w:tc>
        <w:tc>
          <w:tcPr>
            <w:tcW w:w="1417" w:type="dxa"/>
            <w:shd w:val="clear" w:color="auto" w:fill="BFBFBF" w:themeFill="background1" w:themeFillShade="BF"/>
          </w:tcPr>
          <w:p w14:paraId="2B945C38" w14:textId="5D83ADBF" w:rsidR="00B05F6B" w:rsidRPr="005433D9" w:rsidRDefault="00681F81" w:rsidP="00506275">
            <w:pPr>
              <w:rPr>
                <w:b/>
                <w:bCs/>
              </w:rPr>
            </w:pPr>
            <w:r>
              <w:rPr>
                <w:b/>
                <w:bCs/>
              </w:rPr>
              <w:t>Priority Rating</w:t>
            </w:r>
          </w:p>
        </w:tc>
        <w:tc>
          <w:tcPr>
            <w:tcW w:w="992" w:type="dxa"/>
            <w:shd w:val="clear" w:color="auto" w:fill="BFBFBF" w:themeFill="background1" w:themeFillShade="BF"/>
          </w:tcPr>
          <w:p w14:paraId="5534E599" w14:textId="08711840" w:rsidR="00B05F6B" w:rsidRPr="005433D9" w:rsidRDefault="00681F81" w:rsidP="00506275">
            <w:pPr>
              <w:rPr>
                <w:b/>
                <w:bCs/>
              </w:rPr>
            </w:pPr>
            <w:r>
              <w:rPr>
                <w:b/>
                <w:bCs/>
              </w:rPr>
              <w:t>RAG</w:t>
            </w:r>
          </w:p>
        </w:tc>
        <w:tc>
          <w:tcPr>
            <w:tcW w:w="1418" w:type="dxa"/>
            <w:shd w:val="clear" w:color="auto" w:fill="BFBFBF" w:themeFill="background1" w:themeFillShade="BF"/>
          </w:tcPr>
          <w:p w14:paraId="75A28A09" w14:textId="6C059095" w:rsidR="00B05F6B" w:rsidRPr="005433D9" w:rsidRDefault="00681F81" w:rsidP="00506275">
            <w:pPr>
              <w:rPr>
                <w:b/>
                <w:bCs/>
              </w:rPr>
            </w:pPr>
            <w:r>
              <w:rPr>
                <w:b/>
                <w:bCs/>
              </w:rPr>
              <w:t>Anticipated Completion</w:t>
            </w:r>
          </w:p>
        </w:tc>
        <w:tc>
          <w:tcPr>
            <w:tcW w:w="2092" w:type="dxa"/>
            <w:shd w:val="clear" w:color="auto" w:fill="BFBFBF" w:themeFill="background1" w:themeFillShade="BF"/>
          </w:tcPr>
          <w:p w14:paraId="62426BC1" w14:textId="3DB75657" w:rsidR="00B05F6B" w:rsidRPr="005433D9" w:rsidRDefault="00681F81" w:rsidP="00506275">
            <w:pPr>
              <w:rPr>
                <w:b/>
                <w:bCs/>
              </w:rPr>
            </w:pPr>
            <w:r>
              <w:rPr>
                <w:b/>
                <w:bCs/>
              </w:rPr>
              <w:t>Commentary</w:t>
            </w:r>
          </w:p>
        </w:tc>
      </w:tr>
      <w:tr w:rsidR="00D7334F" w:rsidRPr="008A69DE" w14:paraId="7964B61D" w14:textId="77777777" w:rsidTr="5118BAE1">
        <w:tc>
          <w:tcPr>
            <w:tcW w:w="6516" w:type="dxa"/>
          </w:tcPr>
          <w:p w14:paraId="6F8FC70F" w14:textId="50C1543D" w:rsidR="00D7334F" w:rsidRPr="00F94EFD" w:rsidRDefault="00D7334F" w:rsidP="00D7334F">
            <w:pPr>
              <w:rPr>
                <w:b/>
                <w:bCs/>
              </w:rPr>
            </w:pPr>
            <w:r w:rsidRPr="00F94EFD">
              <w:rPr>
                <w:b/>
                <w:bCs/>
              </w:rPr>
              <w:t>Develop new Medium Term Financial Strategy, including:</w:t>
            </w:r>
          </w:p>
          <w:p w14:paraId="541084F7" w14:textId="58CC3F7D" w:rsidR="00D7334F" w:rsidRPr="00F94EFD" w:rsidRDefault="00D7334F" w:rsidP="00D7334F">
            <w:pPr>
              <w:pStyle w:val="ListParagraph"/>
              <w:numPr>
                <w:ilvl w:val="0"/>
                <w:numId w:val="6"/>
              </w:numPr>
              <w:rPr>
                <w:b/>
                <w:bCs/>
              </w:rPr>
            </w:pPr>
            <w:r w:rsidRPr="00F94EFD">
              <w:rPr>
                <w:b/>
                <w:bCs/>
              </w:rPr>
              <w:t xml:space="preserve">Refresh of the 5 year Medium Term Financial Plan, ensuring protocol for reconciling with the Corporate Plan and projects established; and </w:t>
            </w:r>
          </w:p>
          <w:p w14:paraId="6B5E41AA" w14:textId="18C9E9C6" w:rsidR="00D7334F" w:rsidRPr="00F94EFD" w:rsidRDefault="00D7334F" w:rsidP="00D7334F">
            <w:pPr>
              <w:pStyle w:val="ListParagraph"/>
              <w:numPr>
                <w:ilvl w:val="0"/>
                <w:numId w:val="6"/>
              </w:numPr>
              <w:rPr>
                <w:b/>
                <w:bCs/>
              </w:rPr>
            </w:pPr>
            <w:r w:rsidRPr="00F94EFD">
              <w:rPr>
                <w:b/>
                <w:bCs/>
              </w:rPr>
              <w:t>a Sustainability Plan for closing budget gaps</w:t>
            </w:r>
          </w:p>
        </w:tc>
        <w:tc>
          <w:tcPr>
            <w:tcW w:w="1276" w:type="dxa"/>
          </w:tcPr>
          <w:p w14:paraId="1A0A16F6" w14:textId="06A13BEC" w:rsidR="00D7334F" w:rsidRPr="004A62C3" w:rsidRDefault="00D7334F" w:rsidP="00D7334F">
            <w:r w:rsidRPr="00FD0CFE">
              <w:t>B</w:t>
            </w:r>
          </w:p>
        </w:tc>
        <w:tc>
          <w:tcPr>
            <w:tcW w:w="1417" w:type="dxa"/>
          </w:tcPr>
          <w:p w14:paraId="101FAD1E" w14:textId="72849410" w:rsidR="00D7334F" w:rsidRPr="004A62C3" w:rsidRDefault="00D7334F" w:rsidP="00D7334F">
            <w:r w:rsidRPr="00FD0CFE">
              <w:t>H</w:t>
            </w:r>
          </w:p>
        </w:tc>
        <w:tc>
          <w:tcPr>
            <w:tcW w:w="992" w:type="dxa"/>
          </w:tcPr>
          <w:p w14:paraId="24D8CC67" w14:textId="7236C3F7" w:rsidR="00D7334F" w:rsidRPr="008F37AA" w:rsidRDefault="00D7334F" w:rsidP="00D7334F">
            <w:pPr>
              <w:rPr>
                <w:b/>
                <w:bCs/>
                <w:color w:val="00B050"/>
              </w:rPr>
            </w:pPr>
            <w:r w:rsidRPr="008F37AA">
              <w:rPr>
                <w:b/>
                <w:bCs/>
                <w:color w:val="00B050"/>
              </w:rPr>
              <w:t>G</w:t>
            </w:r>
          </w:p>
        </w:tc>
        <w:tc>
          <w:tcPr>
            <w:tcW w:w="1418" w:type="dxa"/>
          </w:tcPr>
          <w:p w14:paraId="0B17D24A" w14:textId="754D376A" w:rsidR="004F2169" w:rsidRDefault="004F2169" w:rsidP="00D7334F">
            <w:pPr>
              <w:rPr>
                <w:sz w:val="16"/>
                <w:szCs w:val="16"/>
              </w:rPr>
            </w:pPr>
            <w:r>
              <w:rPr>
                <w:sz w:val="16"/>
                <w:szCs w:val="16"/>
              </w:rPr>
              <w:t>Complete</w:t>
            </w:r>
          </w:p>
          <w:p w14:paraId="2A4111E5" w14:textId="3D373C79" w:rsidR="00D7334F" w:rsidRPr="004F2169" w:rsidRDefault="00D7334F" w:rsidP="00D7334F">
            <w:pPr>
              <w:rPr>
                <w:sz w:val="16"/>
                <w:szCs w:val="16"/>
              </w:rPr>
            </w:pPr>
            <w:r w:rsidRPr="004F2169">
              <w:rPr>
                <w:sz w:val="16"/>
                <w:szCs w:val="16"/>
              </w:rPr>
              <w:t>September 2022</w:t>
            </w:r>
          </w:p>
        </w:tc>
        <w:tc>
          <w:tcPr>
            <w:tcW w:w="2092" w:type="dxa"/>
          </w:tcPr>
          <w:p w14:paraId="1D58484C" w14:textId="426DB779" w:rsidR="00D7334F" w:rsidRPr="004A62C3" w:rsidRDefault="00D7334F" w:rsidP="00D7334F">
            <w:pPr>
              <w:rPr>
                <w:i/>
                <w:iCs/>
                <w:sz w:val="16"/>
                <w:szCs w:val="16"/>
              </w:rPr>
            </w:pPr>
            <w:r w:rsidRPr="009C1883">
              <w:rPr>
                <w:i/>
                <w:iCs/>
                <w:sz w:val="16"/>
                <w:szCs w:val="16"/>
              </w:rPr>
              <w:t>Complete</w:t>
            </w:r>
          </w:p>
        </w:tc>
      </w:tr>
      <w:tr w:rsidR="00D7334F" w:rsidRPr="008A69DE" w14:paraId="370A1CA2" w14:textId="77777777" w:rsidTr="5118BAE1">
        <w:tc>
          <w:tcPr>
            <w:tcW w:w="6516" w:type="dxa"/>
          </w:tcPr>
          <w:p w14:paraId="4D4EE2E4" w14:textId="021965F0" w:rsidR="00D7334F" w:rsidRDefault="00D7334F" w:rsidP="00D7334F">
            <w:r>
              <w:t>Informal Member workshops on developing the MTFS</w:t>
            </w:r>
          </w:p>
        </w:tc>
        <w:tc>
          <w:tcPr>
            <w:tcW w:w="1276" w:type="dxa"/>
          </w:tcPr>
          <w:p w14:paraId="666330F3" w14:textId="63312704" w:rsidR="00D7334F" w:rsidRPr="004A62C3" w:rsidRDefault="00D7334F" w:rsidP="00D7334F">
            <w:r w:rsidRPr="00FD0CFE">
              <w:t>B</w:t>
            </w:r>
          </w:p>
        </w:tc>
        <w:tc>
          <w:tcPr>
            <w:tcW w:w="1417" w:type="dxa"/>
          </w:tcPr>
          <w:p w14:paraId="0659B83E" w14:textId="6FB2B25F" w:rsidR="00D7334F" w:rsidRPr="004A62C3" w:rsidRDefault="00D7334F" w:rsidP="00D7334F">
            <w:r w:rsidRPr="00FD0CFE">
              <w:t>H</w:t>
            </w:r>
          </w:p>
        </w:tc>
        <w:tc>
          <w:tcPr>
            <w:tcW w:w="992" w:type="dxa"/>
          </w:tcPr>
          <w:p w14:paraId="3AFDCD75" w14:textId="3A08C79A" w:rsidR="00D7334F" w:rsidRPr="008F37AA" w:rsidRDefault="00D7334F" w:rsidP="00D7334F">
            <w:pPr>
              <w:rPr>
                <w:b/>
                <w:bCs/>
                <w:color w:val="00B050"/>
              </w:rPr>
            </w:pPr>
            <w:r w:rsidRPr="008F37AA">
              <w:rPr>
                <w:b/>
                <w:bCs/>
                <w:color w:val="00B050"/>
              </w:rPr>
              <w:t>G</w:t>
            </w:r>
          </w:p>
        </w:tc>
        <w:tc>
          <w:tcPr>
            <w:tcW w:w="1418" w:type="dxa"/>
          </w:tcPr>
          <w:p w14:paraId="613F8E84" w14:textId="1145185C" w:rsidR="004F2169" w:rsidRDefault="004F2169" w:rsidP="00D7334F">
            <w:pPr>
              <w:rPr>
                <w:sz w:val="16"/>
                <w:szCs w:val="16"/>
              </w:rPr>
            </w:pPr>
            <w:r>
              <w:rPr>
                <w:sz w:val="16"/>
                <w:szCs w:val="16"/>
              </w:rPr>
              <w:t>Complete</w:t>
            </w:r>
          </w:p>
          <w:p w14:paraId="35BFDE6A" w14:textId="2E53D5D8" w:rsidR="00D7334F" w:rsidRPr="004F2169" w:rsidRDefault="00D7334F" w:rsidP="00D7334F">
            <w:pPr>
              <w:rPr>
                <w:sz w:val="16"/>
                <w:szCs w:val="16"/>
              </w:rPr>
            </w:pPr>
            <w:r w:rsidRPr="004F2169">
              <w:rPr>
                <w:sz w:val="16"/>
                <w:szCs w:val="16"/>
              </w:rPr>
              <w:t>August 2022</w:t>
            </w:r>
          </w:p>
        </w:tc>
        <w:tc>
          <w:tcPr>
            <w:tcW w:w="2092" w:type="dxa"/>
          </w:tcPr>
          <w:p w14:paraId="1CC46B57" w14:textId="06246E2F" w:rsidR="00D7334F" w:rsidRPr="004A62C3" w:rsidRDefault="00D7334F" w:rsidP="00D7334F">
            <w:r w:rsidRPr="009C1883">
              <w:rPr>
                <w:i/>
                <w:iCs/>
                <w:sz w:val="16"/>
                <w:szCs w:val="16"/>
              </w:rPr>
              <w:t>Complete</w:t>
            </w:r>
          </w:p>
        </w:tc>
      </w:tr>
      <w:tr w:rsidR="008F37AA" w:rsidRPr="008A69DE" w14:paraId="31EB0AEC" w14:textId="77777777" w:rsidTr="5118BAE1">
        <w:tc>
          <w:tcPr>
            <w:tcW w:w="6516" w:type="dxa"/>
          </w:tcPr>
          <w:p w14:paraId="13693BAB" w14:textId="223AD17C" w:rsidR="008F37AA" w:rsidRDefault="008F37AA" w:rsidP="008F37AA">
            <w:pPr>
              <w:rPr>
                <w:b/>
                <w:bCs/>
              </w:rPr>
            </w:pPr>
            <w:r>
              <w:t>Reassess finance team resources to ensure fit for purpose</w:t>
            </w:r>
          </w:p>
        </w:tc>
        <w:tc>
          <w:tcPr>
            <w:tcW w:w="1276" w:type="dxa"/>
          </w:tcPr>
          <w:p w14:paraId="4722DAB9" w14:textId="50B08414" w:rsidR="008F37AA" w:rsidRPr="004A62C3" w:rsidRDefault="008F37AA" w:rsidP="008F37AA"/>
        </w:tc>
        <w:tc>
          <w:tcPr>
            <w:tcW w:w="1417" w:type="dxa"/>
          </w:tcPr>
          <w:p w14:paraId="1F2DCF9D" w14:textId="70DFB1AF" w:rsidR="008F37AA" w:rsidRPr="004A62C3" w:rsidRDefault="008F37AA" w:rsidP="008F37AA"/>
        </w:tc>
        <w:tc>
          <w:tcPr>
            <w:tcW w:w="992" w:type="dxa"/>
          </w:tcPr>
          <w:p w14:paraId="3B827CCC" w14:textId="7DDE35EF" w:rsidR="008F37AA" w:rsidRPr="008F37AA" w:rsidRDefault="008F37AA" w:rsidP="008F37AA">
            <w:pPr>
              <w:rPr>
                <w:b/>
                <w:bCs/>
                <w:color w:val="00B050"/>
              </w:rPr>
            </w:pPr>
            <w:r w:rsidRPr="008F37AA">
              <w:rPr>
                <w:b/>
                <w:bCs/>
                <w:color w:val="00B050"/>
              </w:rPr>
              <w:t>G</w:t>
            </w:r>
          </w:p>
        </w:tc>
        <w:tc>
          <w:tcPr>
            <w:tcW w:w="1418" w:type="dxa"/>
          </w:tcPr>
          <w:p w14:paraId="17FA71E2" w14:textId="20560180" w:rsidR="008F37AA" w:rsidRPr="004F2169" w:rsidRDefault="004F2169" w:rsidP="008F37AA">
            <w:pPr>
              <w:rPr>
                <w:sz w:val="16"/>
                <w:szCs w:val="16"/>
              </w:rPr>
            </w:pPr>
            <w:r>
              <w:rPr>
                <w:sz w:val="16"/>
                <w:szCs w:val="16"/>
              </w:rPr>
              <w:t>Complete</w:t>
            </w:r>
          </w:p>
        </w:tc>
        <w:tc>
          <w:tcPr>
            <w:tcW w:w="2092" w:type="dxa"/>
          </w:tcPr>
          <w:p w14:paraId="7DEFA16C" w14:textId="1E84414D" w:rsidR="008F37AA" w:rsidRPr="004A62C3" w:rsidRDefault="008F37AA" w:rsidP="008F37AA"/>
        </w:tc>
      </w:tr>
      <w:tr w:rsidR="008F37AA" w:rsidRPr="008A69DE" w14:paraId="4619C756" w14:textId="77777777" w:rsidTr="5118BAE1">
        <w:tc>
          <w:tcPr>
            <w:tcW w:w="6516" w:type="dxa"/>
          </w:tcPr>
          <w:p w14:paraId="6C6AA5E5" w14:textId="3205103D" w:rsidR="008F37AA" w:rsidRPr="005433D9" w:rsidRDefault="008F37AA" w:rsidP="008F37AA">
            <w:pPr>
              <w:rPr>
                <w:b/>
                <w:bCs/>
              </w:rPr>
            </w:pPr>
            <w:r>
              <w:rPr>
                <w:b/>
                <w:bCs/>
              </w:rPr>
              <w:t xml:space="preserve">Ensure resources are in place to deliver Corporate </w:t>
            </w:r>
            <w:r w:rsidR="004F2169">
              <w:rPr>
                <w:b/>
                <w:bCs/>
              </w:rPr>
              <w:t>Strategy</w:t>
            </w:r>
            <w:r>
              <w:rPr>
                <w:b/>
                <w:bCs/>
              </w:rPr>
              <w:t xml:space="preserve"> and Projects</w:t>
            </w:r>
          </w:p>
        </w:tc>
        <w:tc>
          <w:tcPr>
            <w:tcW w:w="1276" w:type="dxa"/>
          </w:tcPr>
          <w:p w14:paraId="526B4158" w14:textId="3571D242" w:rsidR="008F37AA" w:rsidRPr="004A62C3" w:rsidRDefault="008F37AA" w:rsidP="008F37AA">
            <w:r w:rsidRPr="00FD0CFE">
              <w:t>C</w:t>
            </w:r>
          </w:p>
        </w:tc>
        <w:tc>
          <w:tcPr>
            <w:tcW w:w="1417" w:type="dxa"/>
          </w:tcPr>
          <w:p w14:paraId="77B6B03F" w14:textId="6A9C0F9B" w:rsidR="008F37AA" w:rsidRPr="004A62C3" w:rsidRDefault="008F37AA" w:rsidP="008F37AA">
            <w:r w:rsidRPr="00FD0CFE">
              <w:t>M</w:t>
            </w:r>
          </w:p>
        </w:tc>
        <w:tc>
          <w:tcPr>
            <w:tcW w:w="992" w:type="dxa"/>
          </w:tcPr>
          <w:p w14:paraId="1B091D1A" w14:textId="783A34A4" w:rsidR="008F37AA" w:rsidRPr="008F37AA" w:rsidRDefault="008F37AA" w:rsidP="008F37AA">
            <w:pPr>
              <w:rPr>
                <w:b/>
                <w:bCs/>
                <w:color w:val="00B050"/>
              </w:rPr>
            </w:pPr>
            <w:r w:rsidRPr="008F37AA">
              <w:rPr>
                <w:b/>
                <w:bCs/>
                <w:color w:val="00B050"/>
              </w:rPr>
              <w:t>G</w:t>
            </w:r>
          </w:p>
        </w:tc>
        <w:tc>
          <w:tcPr>
            <w:tcW w:w="1418" w:type="dxa"/>
          </w:tcPr>
          <w:p w14:paraId="2576EAFB" w14:textId="27B981AF" w:rsidR="004F2169" w:rsidRDefault="004F2169" w:rsidP="008F37AA">
            <w:pPr>
              <w:rPr>
                <w:sz w:val="16"/>
                <w:szCs w:val="16"/>
              </w:rPr>
            </w:pPr>
            <w:r>
              <w:rPr>
                <w:sz w:val="16"/>
                <w:szCs w:val="16"/>
              </w:rPr>
              <w:t>Complete</w:t>
            </w:r>
          </w:p>
          <w:p w14:paraId="36945494" w14:textId="074CB98C" w:rsidR="008F37AA" w:rsidRPr="004F2169" w:rsidRDefault="005F70A2" w:rsidP="008F37AA">
            <w:pPr>
              <w:rPr>
                <w:sz w:val="16"/>
                <w:szCs w:val="16"/>
              </w:rPr>
            </w:pPr>
            <w:r w:rsidRPr="004F2169">
              <w:rPr>
                <w:sz w:val="16"/>
                <w:szCs w:val="16"/>
              </w:rPr>
              <w:t>May 2023</w:t>
            </w:r>
          </w:p>
        </w:tc>
        <w:tc>
          <w:tcPr>
            <w:tcW w:w="2092" w:type="dxa"/>
          </w:tcPr>
          <w:p w14:paraId="737D769F" w14:textId="7A741B59" w:rsidR="008F37AA" w:rsidRPr="00805E7E" w:rsidRDefault="002E6D90" w:rsidP="005D5102">
            <w:pPr>
              <w:rPr>
                <w:i/>
                <w:iCs/>
                <w:sz w:val="16"/>
                <w:szCs w:val="16"/>
              </w:rPr>
            </w:pPr>
            <w:r w:rsidRPr="005E0008">
              <w:rPr>
                <w:i/>
                <w:iCs/>
                <w:sz w:val="16"/>
                <w:szCs w:val="16"/>
              </w:rPr>
              <w:t xml:space="preserve">Projects Officer JD and Eval done and position approved.  </w:t>
            </w:r>
            <w:r w:rsidR="005D5102">
              <w:rPr>
                <w:i/>
                <w:iCs/>
                <w:sz w:val="16"/>
                <w:szCs w:val="16"/>
              </w:rPr>
              <w:t xml:space="preserve">Recruitment completed. Start date beginning November </w:t>
            </w:r>
            <w:r w:rsidRPr="005E0008">
              <w:rPr>
                <w:i/>
                <w:iCs/>
                <w:sz w:val="16"/>
                <w:szCs w:val="16"/>
              </w:rPr>
              <w:t xml:space="preserve"> to work with Corporate Project &amp; IT Manager to deliver training, re- embed corporate project practices, staff inductions and assist other project leads with actions and reporting methods</w:t>
            </w:r>
          </w:p>
        </w:tc>
      </w:tr>
      <w:tr w:rsidR="008F37AA" w:rsidRPr="008A69DE" w14:paraId="44CAF411" w14:textId="77777777" w:rsidTr="5118BAE1">
        <w:tc>
          <w:tcPr>
            <w:tcW w:w="6516" w:type="dxa"/>
          </w:tcPr>
          <w:p w14:paraId="527FE9B4" w14:textId="78ADBD18" w:rsidR="008F37AA" w:rsidRDefault="008F37AA" w:rsidP="008F37AA">
            <w:r>
              <w:t xml:space="preserve">Develop and implement a programme of training for members, CMT and SLT to ensure capability for appraising and managing projects </w:t>
            </w:r>
          </w:p>
        </w:tc>
        <w:tc>
          <w:tcPr>
            <w:tcW w:w="1276" w:type="dxa"/>
          </w:tcPr>
          <w:p w14:paraId="10357A1B" w14:textId="000FA127" w:rsidR="008F37AA" w:rsidRPr="004A62C3" w:rsidRDefault="008F37AA" w:rsidP="008F37AA">
            <w:r w:rsidRPr="00FD0CFE">
              <w:t>B</w:t>
            </w:r>
          </w:p>
        </w:tc>
        <w:tc>
          <w:tcPr>
            <w:tcW w:w="1417" w:type="dxa"/>
          </w:tcPr>
          <w:p w14:paraId="6E9A1DDF" w14:textId="72A60199" w:rsidR="008F37AA" w:rsidRPr="004A62C3" w:rsidRDefault="008F37AA" w:rsidP="008F37AA">
            <w:r w:rsidRPr="00FD0CFE">
              <w:t>H</w:t>
            </w:r>
          </w:p>
        </w:tc>
        <w:tc>
          <w:tcPr>
            <w:tcW w:w="992" w:type="dxa"/>
          </w:tcPr>
          <w:p w14:paraId="7FE7BA6D" w14:textId="0A6A0B1F" w:rsidR="008F37AA" w:rsidRPr="008F37AA" w:rsidRDefault="0098622B" w:rsidP="008F37AA">
            <w:pPr>
              <w:rPr>
                <w:b/>
                <w:bCs/>
                <w:color w:val="00B050"/>
              </w:rPr>
            </w:pPr>
            <w:r w:rsidRPr="0098622B">
              <w:rPr>
                <w:b/>
                <w:bCs/>
                <w:color w:val="00B050"/>
              </w:rPr>
              <w:t>G</w:t>
            </w:r>
          </w:p>
        </w:tc>
        <w:tc>
          <w:tcPr>
            <w:tcW w:w="1418" w:type="dxa"/>
          </w:tcPr>
          <w:p w14:paraId="5F6DB338" w14:textId="302AD8CD" w:rsidR="0098622B" w:rsidRDefault="0098622B" w:rsidP="008F37AA">
            <w:pPr>
              <w:rPr>
                <w:sz w:val="16"/>
                <w:szCs w:val="16"/>
              </w:rPr>
            </w:pPr>
            <w:r>
              <w:rPr>
                <w:sz w:val="16"/>
                <w:szCs w:val="16"/>
              </w:rPr>
              <w:t>Complete</w:t>
            </w:r>
          </w:p>
          <w:p w14:paraId="2978D977" w14:textId="472E89EA" w:rsidR="008F37AA" w:rsidRPr="004F2169" w:rsidRDefault="0011377A" w:rsidP="008F37AA">
            <w:pPr>
              <w:rPr>
                <w:sz w:val="16"/>
                <w:szCs w:val="16"/>
              </w:rPr>
            </w:pPr>
            <w:r w:rsidRPr="004F2169">
              <w:rPr>
                <w:sz w:val="16"/>
                <w:szCs w:val="16"/>
              </w:rPr>
              <w:t>November 2022</w:t>
            </w:r>
          </w:p>
        </w:tc>
        <w:tc>
          <w:tcPr>
            <w:tcW w:w="2092" w:type="dxa"/>
          </w:tcPr>
          <w:p w14:paraId="78FEF098" w14:textId="68FC4923" w:rsidR="00043226" w:rsidRPr="00266E14" w:rsidRDefault="00043226" w:rsidP="00043226">
            <w:pPr>
              <w:rPr>
                <w:i/>
                <w:iCs/>
                <w:sz w:val="16"/>
                <w:szCs w:val="16"/>
              </w:rPr>
            </w:pPr>
            <w:r w:rsidRPr="00266E14">
              <w:rPr>
                <w:i/>
                <w:iCs/>
                <w:sz w:val="16"/>
                <w:szCs w:val="16"/>
              </w:rPr>
              <w:t xml:space="preserve">Training documents being created by </w:t>
            </w:r>
            <w:r w:rsidR="00D82DB3">
              <w:rPr>
                <w:i/>
                <w:iCs/>
                <w:sz w:val="16"/>
                <w:szCs w:val="16"/>
              </w:rPr>
              <w:t>Corporate Projects &amp; IT Manager,</w:t>
            </w:r>
            <w:r w:rsidRPr="00266E14">
              <w:rPr>
                <w:i/>
                <w:iCs/>
                <w:sz w:val="16"/>
                <w:szCs w:val="16"/>
              </w:rPr>
              <w:t xml:space="preserve"> ready for training sessions to be delivered by end of November 2022.</w:t>
            </w:r>
          </w:p>
          <w:p w14:paraId="1C3B81F9" w14:textId="6755FDF3" w:rsidR="008F37AA" w:rsidRPr="009B3C2C" w:rsidRDefault="008F37AA" w:rsidP="00043226">
            <w:pPr>
              <w:rPr>
                <w:sz w:val="16"/>
                <w:szCs w:val="16"/>
              </w:rPr>
            </w:pPr>
          </w:p>
        </w:tc>
      </w:tr>
      <w:tr w:rsidR="008F37AA" w:rsidRPr="008A69DE" w14:paraId="6E7BD00B" w14:textId="77777777" w:rsidTr="5118BAE1">
        <w:tc>
          <w:tcPr>
            <w:tcW w:w="6516" w:type="dxa"/>
          </w:tcPr>
          <w:p w14:paraId="20B6D110" w14:textId="23CA88B4" w:rsidR="008F37AA" w:rsidRDefault="008F37AA" w:rsidP="008F37AA">
            <w:r>
              <w:lastRenderedPageBreak/>
              <w:t>Review and refine protocol for identifying and establishing projects resource requirements</w:t>
            </w:r>
          </w:p>
        </w:tc>
        <w:tc>
          <w:tcPr>
            <w:tcW w:w="1276" w:type="dxa"/>
          </w:tcPr>
          <w:p w14:paraId="207F204A" w14:textId="65983FC5" w:rsidR="008F37AA" w:rsidRPr="004A62C3" w:rsidRDefault="008F37AA" w:rsidP="008F37AA">
            <w:r w:rsidRPr="00FD0CFE">
              <w:t>B</w:t>
            </w:r>
          </w:p>
        </w:tc>
        <w:tc>
          <w:tcPr>
            <w:tcW w:w="1417" w:type="dxa"/>
          </w:tcPr>
          <w:p w14:paraId="480689AE" w14:textId="1CD3537E" w:rsidR="008F37AA" w:rsidRPr="004A62C3" w:rsidRDefault="008F37AA" w:rsidP="008F37AA">
            <w:r w:rsidRPr="00FD0CFE">
              <w:t>M</w:t>
            </w:r>
          </w:p>
        </w:tc>
        <w:tc>
          <w:tcPr>
            <w:tcW w:w="992" w:type="dxa"/>
          </w:tcPr>
          <w:p w14:paraId="1707D166" w14:textId="31DD31E4" w:rsidR="008F37AA" w:rsidRPr="008F37AA" w:rsidRDefault="008F37AA" w:rsidP="008F37AA">
            <w:pPr>
              <w:rPr>
                <w:b/>
                <w:bCs/>
                <w:color w:val="00B050"/>
              </w:rPr>
            </w:pPr>
            <w:r w:rsidRPr="008F37AA">
              <w:rPr>
                <w:b/>
                <w:bCs/>
                <w:color w:val="00B050"/>
              </w:rPr>
              <w:t>G</w:t>
            </w:r>
          </w:p>
        </w:tc>
        <w:tc>
          <w:tcPr>
            <w:tcW w:w="1418" w:type="dxa"/>
          </w:tcPr>
          <w:p w14:paraId="4B63D289" w14:textId="28462239" w:rsidR="0098622B" w:rsidRPr="0098622B" w:rsidRDefault="0098622B" w:rsidP="008F37AA">
            <w:pPr>
              <w:rPr>
                <w:sz w:val="16"/>
                <w:szCs w:val="16"/>
              </w:rPr>
            </w:pPr>
            <w:r w:rsidRPr="0098622B">
              <w:rPr>
                <w:sz w:val="16"/>
                <w:szCs w:val="16"/>
              </w:rPr>
              <w:t>Complete</w:t>
            </w:r>
          </w:p>
          <w:p w14:paraId="3DDCA709" w14:textId="318EB934" w:rsidR="008F37AA" w:rsidRPr="004A62C3" w:rsidRDefault="0011377A" w:rsidP="008F37AA">
            <w:r w:rsidRPr="0098622B">
              <w:rPr>
                <w:sz w:val="16"/>
                <w:szCs w:val="16"/>
              </w:rPr>
              <w:t>November 2022</w:t>
            </w:r>
          </w:p>
        </w:tc>
        <w:tc>
          <w:tcPr>
            <w:tcW w:w="2092" w:type="dxa"/>
          </w:tcPr>
          <w:p w14:paraId="3940144F" w14:textId="5B10D2A9" w:rsidR="004A7B0B" w:rsidRPr="009B3C2C" w:rsidRDefault="004A7B0B" w:rsidP="004A7B0B">
            <w:pPr>
              <w:rPr>
                <w:i/>
                <w:iCs/>
                <w:sz w:val="16"/>
                <w:szCs w:val="16"/>
              </w:rPr>
            </w:pPr>
            <w:r w:rsidRPr="009B3C2C">
              <w:rPr>
                <w:i/>
                <w:iCs/>
                <w:sz w:val="16"/>
                <w:szCs w:val="16"/>
              </w:rPr>
              <w:t xml:space="preserve">Corporate Project &amp; IT Manager </w:t>
            </w:r>
            <w:r w:rsidR="00816EF3">
              <w:rPr>
                <w:i/>
                <w:iCs/>
                <w:sz w:val="16"/>
                <w:szCs w:val="16"/>
              </w:rPr>
              <w:t>have</w:t>
            </w:r>
            <w:r w:rsidRPr="009B3C2C">
              <w:rPr>
                <w:i/>
                <w:iCs/>
                <w:sz w:val="16"/>
                <w:szCs w:val="16"/>
              </w:rPr>
              <w:t xml:space="preserve"> define</w:t>
            </w:r>
            <w:r w:rsidR="00816EF3">
              <w:rPr>
                <w:i/>
                <w:iCs/>
                <w:sz w:val="16"/>
                <w:szCs w:val="16"/>
              </w:rPr>
              <w:t>d</w:t>
            </w:r>
            <w:r w:rsidRPr="009B3C2C">
              <w:rPr>
                <w:i/>
                <w:iCs/>
                <w:sz w:val="16"/>
                <w:szCs w:val="16"/>
              </w:rPr>
              <w:t xml:space="preserve"> the protocol for identifying projects and will include information around resourcing a project. </w:t>
            </w:r>
          </w:p>
          <w:p w14:paraId="6A57FB34" w14:textId="77777777" w:rsidR="004A7B0B" w:rsidRPr="009B3C2C" w:rsidRDefault="004A7B0B" w:rsidP="004A7B0B">
            <w:pPr>
              <w:rPr>
                <w:i/>
                <w:iCs/>
                <w:sz w:val="16"/>
                <w:szCs w:val="16"/>
              </w:rPr>
            </w:pPr>
          </w:p>
          <w:p w14:paraId="37F5E339" w14:textId="0DC9BB11" w:rsidR="004A7B0B" w:rsidRPr="009B3C2C" w:rsidRDefault="004A7B0B" w:rsidP="00796AFC">
            <w:pPr>
              <w:rPr>
                <w:i/>
                <w:iCs/>
                <w:sz w:val="16"/>
                <w:szCs w:val="16"/>
              </w:rPr>
            </w:pPr>
            <w:r w:rsidRPr="009B3C2C">
              <w:rPr>
                <w:i/>
                <w:iCs/>
                <w:sz w:val="16"/>
                <w:szCs w:val="16"/>
              </w:rPr>
              <w:t xml:space="preserve">Identifying ‘What is a project?’ will be based on its impact to stakeholders, severity, cost, links to Corporate Plan, and split by </w:t>
            </w:r>
            <w:proofErr w:type="spellStart"/>
            <w:r w:rsidRPr="009B3C2C">
              <w:rPr>
                <w:i/>
                <w:iCs/>
                <w:sz w:val="16"/>
                <w:szCs w:val="16"/>
              </w:rPr>
              <w:t>it’s</w:t>
            </w:r>
            <w:proofErr w:type="spellEnd"/>
            <w:r w:rsidRPr="009B3C2C">
              <w:rPr>
                <w:i/>
                <w:iCs/>
                <w:sz w:val="16"/>
                <w:szCs w:val="16"/>
              </w:rPr>
              <w:t xml:space="preserve"> type of project. </w:t>
            </w:r>
            <w:r w:rsidR="00C675A2" w:rsidRPr="009B3C2C">
              <w:rPr>
                <w:i/>
                <w:iCs/>
                <w:sz w:val="16"/>
                <w:szCs w:val="16"/>
              </w:rPr>
              <w:t xml:space="preserve">  </w:t>
            </w:r>
            <w:r w:rsidR="00796AFC">
              <w:rPr>
                <w:i/>
                <w:iCs/>
                <w:sz w:val="16"/>
                <w:szCs w:val="16"/>
              </w:rPr>
              <w:t>Project Sponsors to be identified.</w:t>
            </w:r>
            <w:r w:rsidRPr="009B3C2C">
              <w:rPr>
                <w:i/>
                <w:iCs/>
                <w:sz w:val="16"/>
                <w:szCs w:val="16"/>
              </w:rPr>
              <w:t xml:space="preserve">. </w:t>
            </w:r>
          </w:p>
          <w:p w14:paraId="5500E168" w14:textId="447408EF" w:rsidR="008F37AA" w:rsidRPr="004A62C3" w:rsidRDefault="008F37AA" w:rsidP="004A7B0B"/>
        </w:tc>
      </w:tr>
    </w:tbl>
    <w:p w14:paraId="3C521B14" w14:textId="6903732C" w:rsidR="001B32C5" w:rsidRDefault="001B32C5"/>
    <w:p w14:paraId="446653CC" w14:textId="24A999C5" w:rsidR="008F37AA" w:rsidRDefault="008F37AA"/>
    <w:p w14:paraId="197CDA2F" w14:textId="65CAF8B7" w:rsidR="008F37AA" w:rsidRDefault="008F37AA"/>
    <w:p w14:paraId="36B474CD" w14:textId="43F19AAA" w:rsidR="008F37AA" w:rsidRDefault="008F37AA"/>
    <w:p w14:paraId="26C73C75" w14:textId="44672008" w:rsidR="008F37AA" w:rsidRDefault="008F37AA"/>
    <w:p w14:paraId="0CC1BFA3" w14:textId="77777777" w:rsidR="0098622B" w:rsidRDefault="0098622B"/>
    <w:p w14:paraId="0D06C6A0" w14:textId="77777777" w:rsidR="0098622B" w:rsidRDefault="0098622B"/>
    <w:p w14:paraId="6061950F" w14:textId="77777777" w:rsidR="0098622B" w:rsidRDefault="0098622B"/>
    <w:p w14:paraId="14610716" w14:textId="77777777" w:rsidR="0098622B" w:rsidRDefault="0098622B"/>
    <w:p w14:paraId="2C7ADFBF" w14:textId="77777777" w:rsidR="0098622B" w:rsidRDefault="0098622B"/>
    <w:p w14:paraId="25C84847" w14:textId="77777777" w:rsidR="0098622B" w:rsidRDefault="0098622B"/>
    <w:p w14:paraId="2C70AE60" w14:textId="77777777" w:rsidR="0098622B" w:rsidRDefault="0098622B"/>
    <w:p w14:paraId="4344B058" w14:textId="3D2DE6DA" w:rsidR="008F37AA" w:rsidRDefault="008F37AA"/>
    <w:p w14:paraId="24FE0C98" w14:textId="4135DD10" w:rsidR="008F37AA" w:rsidRDefault="008F37AA"/>
    <w:p w14:paraId="6B9B8BB4" w14:textId="77777777" w:rsidR="001B32C5" w:rsidRDefault="001B32C5"/>
    <w:tbl>
      <w:tblPr>
        <w:tblStyle w:val="TableGrid"/>
        <w:tblW w:w="13711" w:type="dxa"/>
        <w:tblLayout w:type="fixed"/>
        <w:tblLook w:val="0600" w:firstRow="0" w:lastRow="0" w:firstColumn="0" w:lastColumn="0" w:noHBand="1" w:noVBand="1"/>
      </w:tblPr>
      <w:tblGrid>
        <w:gridCol w:w="6374"/>
        <w:gridCol w:w="1418"/>
        <w:gridCol w:w="1417"/>
        <w:gridCol w:w="992"/>
        <w:gridCol w:w="1418"/>
        <w:gridCol w:w="2092"/>
      </w:tblGrid>
      <w:tr w:rsidR="001B32C5" w:rsidRPr="008A69DE" w14:paraId="1280F989" w14:textId="77777777" w:rsidTr="008F37AA">
        <w:tc>
          <w:tcPr>
            <w:tcW w:w="6374" w:type="dxa"/>
            <w:shd w:val="clear" w:color="auto" w:fill="BFBFBF" w:themeFill="background1" w:themeFillShade="BF"/>
          </w:tcPr>
          <w:p w14:paraId="71394D8A" w14:textId="477CAE6D" w:rsidR="001B32C5" w:rsidRPr="001B32C5" w:rsidRDefault="001B32C5" w:rsidP="008C1C4B">
            <w:pPr>
              <w:rPr>
                <w:b/>
                <w:bCs/>
              </w:rPr>
            </w:pPr>
            <w:r w:rsidRPr="001B32C5">
              <w:rPr>
                <w:b/>
                <w:bCs/>
              </w:rPr>
              <w:lastRenderedPageBreak/>
              <w:t>Action</w:t>
            </w:r>
          </w:p>
        </w:tc>
        <w:tc>
          <w:tcPr>
            <w:tcW w:w="1418" w:type="dxa"/>
            <w:shd w:val="clear" w:color="auto" w:fill="BFBFBF" w:themeFill="background1" w:themeFillShade="BF"/>
          </w:tcPr>
          <w:p w14:paraId="3E609BA6" w14:textId="2F63C5BC" w:rsidR="001B32C5" w:rsidRPr="001B32C5" w:rsidRDefault="008F37AA" w:rsidP="004A62C3">
            <w:pPr>
              <w:rPr>
                <w:b/>
                <w:bCs/>
              </w:rPr>
            </w:pPr>
            <w:r>
              <w:rPr>
                <w:b/>
                <w:bCs/>
              </w:rPr>
              <w:t>Timescale</w:t>
            </w:r>
          </w:p>
        </w:tc>
        <w:tc>
          <w:tcPr>
            <w:tcW w:w="1417" w:type="dxa"/>
            <w:shd w:val="clear" w:color="auto" w:fill="BFBFBF" w:themeFill="background1" w:themeFillShade="BF"/>
          </w:tcPr>
          <w:p w14:paraId="1B3FF42B" w14:textId="6B7A7A6C" w:rsidR="001B32C5" w:rsidRPr="001B32C5" w:rsidRDefault="008F37AA" w:rsidP="004A62C3">
            <w:pPr>
              <w:rPr>
                <w:b/>
                <w:bCs/>
              </w:rPr>
            </w:pPr>
            <w:r>
              <w:rPr>
                <w:b/>
                <w:bCs/>
              </w:rPr>
              <w:t>Priority Rating</w:t>
            </w:r>
          </w:p>
        </w:tc>
        <w:tc>
          <w:tcPr>
            <w:tcW w:w="992" w:type="dxa"/>
            <w:shd w:val="clear" w:color="auto" w:fill="BFBFBF" w:themeFill="background1" w:themeFillShade="BF"/>
          </w:tcPr>
          <w:p w14:paraId="7F86C652" w14:textId="06F289C6" w:rsidR="001B32C5" w:rsidRPr="001B32C5" w:rsidRDefault="008F37AA" w:rsidP="004A62C3">
            <w:pPr>
              <w:rPr>
                <w:b/>
                <w:bCs/>
              </w:rPr>
            </w:pPr>
            <w:r>
              <w:rPr>
                <w:b/>
                <w:bCs/>
              </w:rPr>
              <w:t>RAG</w:t>
            </w:r>
          </w:p>
        </w:tc>
        <w:tc>
          <w:tcPr>
            <w:tcW w:w="1418" w:type="dxa"/>
            <w:shd w:val="clear" w:color="auto" w:fill="BFBFBF" w:themeFill="background1" w:themeFillShade="BF"/>
          </w:tcPr>
          <w:p w14:paraId="70733A89" w14:textId="39DB310B" w:rsidR="001B32C5" w:rsidRPr="001B32C5" w:rsidRDefault="008F37AA" w:rsidP="004A62C3">
            <w:pPr>
              <w:rPr>
                <w:b/>
                <w:bCs/>
              </w:rPr>
            </w:pPr>
            <w:r>
              <w:rPr>
                <w:b/>
                <w:bCs/>
              </w:rPr>
              <w:t>Anticipated Completion</w:t>
            </w:r>
          </w:p>
        </w:tc>
        <w:tc>
          <w:tcPr>
            <w:tcW w:w="2092" w:type="dxa"/>
            <w:shd w:val="clear" w:color="auto" w:fill="BFBFBF" w:themeFill="background1" w:themeFillShade="BF"/>
          </w:tcPr>
          <w:p w14:paraId="0F9998A0" w14:textId="750B652D" w:rsidR="001B32C5" w:rsidRPr="001B32C5" w:rsidRDefault="008F37AA" w:rsidP="004A62C3">
            <w:pPr>
              <w:rPr>
                <w:b/>
                <w:bCs/>
              </w:rPr>
            </w:pPr>
            <w:r>
              <w:rPr>
                <w:b/>
                <w:bCs/>
              </w:rPr>
              <w:t>Commentary</w:t>
            </w:r>
          </w:p>
        </w:tc>
      </w:tr>
      <w:tr w:rsidR="002C6E2D" w:rsidRPr="008A69DE" w14:paraId="3B87F354" w14:textId="77777777" w:rsidTr="008F37AA">
        <w:tc>
          <w:tcPr>
            <w:tcW w:w="6374" w:type="dxa"/>
          </w:tcPr>
          <w:p w14:paraId="748BEBCA" w14:textId="6E4F7157" w:rsidR="002C6E2D" w:rsidRDefault="002C6E2D" w:rsidP="002C6E2D">
            <w:r>
              <w:t>Implement a standardised project appraisal and affordability approach</w:t>
            </w:r>
            <w:r w:rsidDel="00ED7987">
              <w:t xml:space="preserve"> </w:t>
            </w:r>
          </w:p>
        </w:tc>
        <w:tc>
          <w:tcPr>
            <w:tcW w:w="1418" w:type="dxa"/>
          </w:tcPr>
          <w:p w14:paraId="36E1A4D0" w14:textId="58B26654" w:rsidR="002C6E2D" w:rsidRPr="004A62C3" w:rsidRDefault="002C6E2D" w:rsidP="002C6E2D">
            <w:r w:rsidRPr="00E3436F">
              <w:t>B</w:t>
            </w:r>
          </w:p>
        </w:tc>
        <w:tc>
          <w:tcPr>
            <w:tcW w:w="1417" w:type="dxa"/>
          </w:tcPr>
          <w:p w14:paraId="097C7FEE" w14:textId="4F0C8266" w:rsidR="002C6E2D" w:rsidRPr="004A62C3" w:rsidRDefault="002C6E2D" w:rsidP="002C6E2D">
            <w:r w:rsidRPr="00E3436F">
              <w:t>H</w:t>
            </w:r>
          </w:p>
        </w:tc>
        <w:tc>
          <w:tcPr>
            <w:tcW w:w="992" w:type="dxa"/>
          </w:tcPr>
          <w:p w14:paraId="646BE05A" w14:textId="56C5F5EF" w:rsidR="002C6E2D" w:rsidRPr="00156CC7" w:rsidRDefault="002C6E2D" w:rsidP="002C6E2D">
            <w:pPr>
              <w:rPr>
                <w:b/>
                <w:color w:val="00B050"/>
              </w:rPr>
            </w:pPr>
            <w:r w:rsidRPr="00156CC7">
              <w:rPr>
                <w:b/>
                <w:color w:val="00B050"/>
              </w:rPr>
              <w:t>G</w:t>
            </w:r>
          </w:p>
        </w:tc>
        <w:tc>
          <w:tcPr>
            <w:tcW w:w="1418" w:type="dxa"/>
          </w:tcPr>
          <w:p w14:paraId="08448210" w14:textId="5F216E4F" w:rsidR="002C6E2D" w:rsidRPr="0098622B" w:rsidRDefault="002C6E2D" w:rsidP="002C6E2D">
            <w:pPr>
              <w:rPr>
                <w:sz w:val="16"/>
                <w:szCs w:val="16"/>
              </w:rPr>
            </w:pPr>
            <w:r w:rsidRPr="0098622B">
              <w:rPr>
                <w:sz w:val="16"/>
                <w:szCs w:val="16"/>
              </w:rPr>
              <w:t>November 2022</w:t>
            </w:r>
          </w:p>
        </w:tc>
        <w:tc>
          <w:tcPr>
            <w:tcW w:w="2092" w:type="dxa"/>
          </w:tcPr>
          <w:p w14:paraId="473E66EB" w14:textId="6A1DCC75" w:rsidR="002C6E2D" w:rsidRPr="004A62C3" w:rsidRDefault="002D2C8A" w:rsidP="002C6E2D">
            <w:r>
              <w:rPr>
                <w:i/>
                <w:iCs/>
                <w:sz w:val="16"/>
                <w:szCs w:val="16"/>
              </w:rPr>
              <w:t>Complete</w:t>
            </w:r>
          </w:p>
        </w:tc>
      </w:tr>
      <w:tr w:rsidR="002C6E2D" w:rsidRPr="008A69DE" w14:paraId="6236401D" w14:textId="77777777" w:rsidTr="008F37AA">
        <w:tc>
          <w:tcPr>
            <w:tcW w:w="6374" w:type="dxa"/>
          </w:tcPr>
          <w:p w14:paraId="29096EE2" w14:textId="50E231DA" w:rsidR="002C6E2D" w:rsidRDefault="002C6E2D" w:rsidP="002C6E2D">
            <w:r>
              <w:t>Review and reset the annual financial cycle including protocol for managing standard and project budgets</w:t>
            </w:r>
          </w:p>
        </w:tc>
        <w:tc>
          <w:tcPr>
            <w:tcW w:w="1418" w:type="dxa"/>
          </w:tcPr>
          <w:p w14:paraId="69EF8F98" w14:textId="2DF373C0" w:rsidR="002C6E2D" w:rsidRPr="004A62C3" w:rsidRDefault="002C6E2D" w:rsidP="002C6E2D">
            <w:r w:rsidRPr="00E3436F">
              <w:t>B</w:t>
            </w:r>
          </w:p>
        </w:tc>
        <w:tc>
          <w:tcPr>
            <w:tcW w:w="1417" w:type="dxa"/>
          </w:tcPr>
          <w:p w14:paraId="26649C9A" w14:textId="6FAC476B" w:rsidR="002C6E2D" w:rsidRPr="004A62C3" w:rsidRDefault="002C6E2D" w:rsidP="002C6E2D">
            <w:r w:rsidRPr="00E3436F">
              <w:t>H</w:t>
            </w:r>
          </w:p>
        </w:tc>
        <w:tc>
          <w:tcPr>
            <w:tcW w:w="992" w:type="dxa"/>
          </w:tcPr>
          <w:p w14:paraId="7CD88660" w14:textId="0378BAF4" w:rsidR="002C6E2D" w:rsidRPr="00156CC7" w:rsidRDefault="002C6E2D" w:rsidP="002C6E2D">
            <w:pPr>
              <w:rPr>
                <w:b/>
                <w:color w:val="00B050"/>
              </w:rPr>
            </w:pPr>
            <w:r w:rsidRPr="00156CC7">
              <w:rPr>
                <w:b/>
                <w:color w:val="00B050"/>
              </w:rPr>
              <w:t>G</w:t>
            </w:r>
          </w:p>
        </w:tc>
        <w:tc>
          <w:tcPr>
            <w:tcW w:w="1418" w:type="dxa"/>
          </w:tcPr>
          <w:p w14:paraId="19A80730" w14:textId="2091AE68" w:rsidR="002C6E2D" w:rsidRPr="0098622B" w:rsidRDefault="002C6E2D" w:rsidP="002C6E2D">
            <w:pPr>
              <w:rPr>
                <w:sz w:val="16"/>
                <w:szCs w:val="16"/>
              </w:rPr>
            </w:pPr>
            <w:r w:rsidRPr="0098622B">
              <w:rPr>
                <w:sz w:val="16"/>
                <w:szCs w:val="16"/>
              </w:rPr>
              <w:t>November 2022</w:t>
            </w:r>
          </w:p>
        </w:tc>
        <w:tc>
          <w:tcPr>
            <w:tcW w:w="2092" w:type="dxa"/>
          </w:tcPr>
          <w:p w14:paraId="5E288F15" w14:textId="143998B8" w:rsidR="002C6E2D" w:rsidRPr="004A62C3" w:rsidRDefault="002D2C8A" w:rsidP="002C6E2D">
            <w:r>
              <w:rPr>
                <w:i/>
                <w:iCs/>
                <w:sz w:val="16"/>
                <w:szCs w:val="16"/>
              </w:rPr>
              <w:t>Complete</w:t>
            </w:r>
          </w:p>
        </w:tc>
      </w:tr>
    </w:tbl>
    <w:p w14:paraId="344F8C01" w14:textId="77777777" w:rsidR="0023563B" w:rsidRDefault="0023563B" w:rsidP="00151622">
      <w:pPr>
        <w:rPr>
          <w:b/>
          <w:bCs/>
          <w:sz w:val="32"/>
          <w:szCs w:val="32"/>
        </w:rPr>
      </w:pPr>
    </w:p>
    <w:p w14:paraId="5AB81EAA" w14:textId="647D3DCA" w:rsidR="002C10E4" w:rsidRDefault="002C10E4" w:rsidP="00151622">
      <w:pPr>
        <w:rPr>
          <w:b/>
          <w:bCs/>
          <w:sz w:val="32"/>
          <w:szCs w:val="32"/>
        </w:rPr>
      </w:pPr>
    </w:p>
    <w:p w14:paraId="33B86D03" w14:textId="453AE4E1" w:rsidR="002C10E4" w:rsidRDefault="002C10E4" w:rsidP="00151622">
      <w:pPr>
        <w:rPr>
          <w:b/>
          <w:bCs/>
          <w:sz w:val="32"/>
          <w:szCs w:val="32"/>
        </w:rPr>
      </w:pPr>
    </w:p>
    <w:p w14:paraId="7F6B6EF1" w14:textId="578C0045" w:rsidR="002C10E4" w:rsidRDefault="002C10E4" w:rsidP="00151622">
      <w:pPr>
        <w:rPr>
          <w:b/>
          <w:bCs/>
          <w:sz w:val="32"/>
          <w:szCs w:val="32"/>
        </w:rPr>
      </w:pPr>
    </w:p>
    <w:p w14:paraId="0E6260B0" w14:textId="5DDAD49D" w:rsidR="002C10E4" w:rsidRDefault="002C10E4" w:rsidP="00151622">
      <w:pPr>
        <w:rPr>
          <w:b/>
          <w:bCs/>
          <w:sz w:val="32"/>
          <w:szCs w:val="32"/>
        </w:rPr>
      </w:pPr>
    </w:p>
    <w:p w14:paraId="2F1B6BB2" w14:textId="49FF4B47" w:rsidR="001B32C5" w:rsidRDefault="001B32C5" w:rsidP="00151622">
      <w:pPr>
        <w:rPr>
          <w:b/>
          <w:bCs/>
          <w:sz w:val="32"/>
          <w:szCs w:val="32"/>
        </w:rPr>
      </w:pPr>
    </w:p>
    <w:p w14:paraId="61F7C4CC" w14:textId="7945B66C" w:rsidR="001B32C5" w:rsidRDefault="001B32C5" w:rsidP="00151622">
      <w:pPr>
        <w:rPr>
          <w:b/>
          <w:bCs/>
          <w:sz w:val="32"/>
          <w:szCs w:val="32"/>
        </w:rPr>
      </w:pPr>
    </w:p>
    <w:p w14:paraId="02745828" w14:textId="4466A104" w:rsidR="001B32C5" w:rsidRDefault="001B32C5" w:rsidP="00151622">
      <w:pPr>
        <w:rPr>
          <w:b/>
          <w:bCs/>
          <w:sz w:val="32"/>
          <w:szCs w:val="32"/>
        </w:rPr>
      </w:pPr>
    </w:p>
    <w:p w14:paraId="303BEFEC" w14:textId="066FF692" w:rsidR="001B32C5" w:rsidRDefault="001B32C5" w:rsidP="00151622">
      <w:pPr>
        <w:rPr>
          <w:b/>
          <w:bCs/>
          <w:sz w:val="32"/>
          <w:szCs w:val="32"/>
        </w:rPr>
      </w:pPr>
    </w:p>
    <w:p w14:paraId="1052FD9C" w14:textId="5AD7F07C" w:rsidR="001B32C5" w:rsidRDefault="001B32C5" w:rsidP="00151622">
      <w:pPr>
        <w:rPr>
          <w:b/>
          <w:bCs/>
          <w:sz w:val="32"/>
          <w:szCs w:val="32"/>
        </w:rPr>
      </w:pPr>
    </w:p>
    <w:p w14:paraId="2931A256" w14:textId="702D762F" w:rsidR="001B32C5" w:rsidRDefault="001B32C5" w:rsidP="00151622">
      <w:pPr>
        <w:rPr>
          <w:b/>
          <w:bCs/>
          <w:sz w:val="32"/>
          <w:szCs w:val="32"/>
        </w:rPr>
      </w:pPr>
    </w:p>
    <w:p w14:paraId="1B1BEB14" w14:textId="19161770" w:rsidR="001B32C5" w:rsidRDefault="001B32C5" w:rsidP="00151622">
      <w:pPr>
        <w:rPr>
          <w:b/>
          <w:bCs/>
          <w:sz w:val="32"/>
          <w:szCs w:val="32"/>
        </w:rPr>
      </w:pPr>
    </w:p>
    <w:p w14:paraId="7F8DEDDD" w14:textId="02EB30BF" w:rsidR="001B32C5" w:rsidRDefault="001B32C5" w:rsidP="00151622">
      <w:pPr>
        <w:rPr>
          <w:b/>
          <w:bCs/>
          <w:sz w:val="32"/>
          <w:szCs w:val="32"/>
        </w:rPr>
      </w:pPr>
    </w:p>
    <w:p w14:paraId="13B9D3CD" w14:textId="3F3CB654" w:rsidR="001B32C5" w:rsidRDefault="001B32C5" w:rsidP="00151622">
      <w:pPr>
        <w:rPr>
          <w:b/>
          <w:bCs/>
          <w:sz w:val="32"/>
          <w:szCs w:val="32"/>
        </w:rPr>
      </w:pPr>
    </w:p>
    <w:p w14:paraId="172B8212" w14:textId="7B299FF0" w:rsidR="008F37AA" w:rsidRDefault="008F37AA" w:rsidP="00151622">
      <w:pPr>
        <w:rPr>
          <w:b/>
          <w:bCs/>
          <w:sz w:val="32"/>
          <w:szCs w:val="32"/>
        </w:rPr>
      </w:pPr>
    </w:p>
    <w:p w14:paraId="53030B58" w14:textId="77777777" w:rsidR="008F37AA" w:rsidRDefault="008F37AA" w:rsidP="00151622">
      <w:pPr>
        <w:rPr>
          <w:b/>
          <w:bCs/>
          <w:sz w:val="32"/>
          <w:szCs w:val="32"/>
        </w:rPr>
      </w:pPr>
    </w:p>
    <w:p w14:paraId="059847B1" w14:textId="3E02F80A" w:rsidR="001B32C5" w:rsidRDefault="001B32C5" w:rsidP="00151622">
      <w:pPr>
        <w:rPr>
          <w:b/>
          <w:bCs/>
          <w:sz w:val="32"/>
          <w:szCs w:val="32"/>
        </w:rPr>
      </w:pPr>
    </w:p>
    <w:p w14:paraId="12F26DF4" w14:textId="7970E6B4" w:rsidR="001B32C5" w:rsidRDefault="001B32C5" w:rsidP="00151622">
      <w:pPr>
        <w:rPr>
          <w:b/>
          <w:bCs/>
          <w:sz w:val="32"/>
          <w:szCs w:val="32"/>
        </w:rPr>
      </w:pPr>
    </w:p>
    <w:p w14:paraId="7ADC6C39" w14:textId="6ABAD934" w:rsidR="00171254" w:rsidRPr="009A226D" w:rsidRDefault="00171254" w:rsidP="00151622">
      <w:pPr>
        <w:rPr>
          <w:b/>
          <w:bCs/>
          <w:sz w:val="32"/>
          <w:szCs w:val="32"/>
        </w:rPr>
      </w:pPr>
      <w:r w:rsidRPr="009A226D">
        <w:rPr>
          <w:b/>
          <w:bCs/>
          <w:sz w:val="32"/>
          <w:szCs w:val="32"/>
        </w:rPr>
        <w:lastRenderedPageBreak/>
        <w:t>Capacity for Improvement</w:t>
      </w:r>
    </w:p>
    <w:p w14:paraId="0095C7F4" w14:textId="77777777" w:rsidR="00C67703" w:rsidRPr="009A226D" w:rsidRDefault="00C67703" w:rsidP="009A226D">
      <w:pPr>
        <w:rPr>
          <w:b/>
          <w:bCs/>
          <w:color w:val="FF0000"/>
          <w:sz w:val="32"/>
          <w:szCs w:val="32"/>
        </w:rPr>
      </w:pPr>
    </w:p>
    <w:tbl>
      <w:tblPr>
        <w:tblStyle w:val="TableGrid"/>
        <w:tblW w:w="14183" w:type="dxa"/>
        <w:tblLayout w:type="fixed"/>
        <w:tblLook w:val="0400" w:firstRow="0" w:lastRow="0" w:firstColumn="0" w:lastColumn="0" w:noHBand="0" w:noVBand="1"/>
      </w:tblPr>
      <w:tblGrid>
        <w:gridCol w:w="7225"/>
        <w:gridCol w:w="1134"/>
        <w:gridCol w:w="992"/>
        <w:gridCol w:w="850"/>
        <w:gridCol w:w="1418"/>
        <w:gridCol w:w="2564"/>
      </w:tblGrid>
      <w:tr w:rsidR="009A226D" w:rsidRPr="009A226D" w14:paraId="4F95097D" w14:textId="77777777" w:rsidTr="5118BAE1">
        <w:trPr>
          <w:tblHeader/>
        </w:trPr>
        <w:tc>
          <w:tcPr>
            <w:tcW w:w="14183" w:type="dxa"/>
            <w:gridSpan w:val="6"/>
            <w:shd w:val="clear" w:color="auto" w:fill="B4C6E7" w:themeFill="accent1" w:themeFillTint="66"/>
          </w:tcPr>
          <w:p w14:paraId="49FDE331" w14:textId="7965D1ED" w:rsidR="009A226D" w:rsidRPr="009A226D" w:rsidRDefault="009A226D" w:rsidP="00151622">
            <w:pPr>
              <w:rPr>
                <w:b/>
                <w:bCs/>
              </w:rPr>
            </w:pPr>
            <w:r w:rsidRPr="009A226D">
              <w:rPr>
                <w:b/>
                <w:bCs/>
              </w:rPr>
              <w:t>RECOMMENDATION</w:t>
            </w:r>
            <w:r w:rsidR="004031B1">
              <w:rPr>
                <w:b/>
                <w:bCs/>
              </w:rPr>
              <w:t xml:space="preserve"> 6</w:t>
            </w:r>
          </w:p>
          <w:p w14:paraId="535C8E5D" w14:textId="3EECD5CB" w:rsidR="009A226D" w:rsidRDefault="009A226D" w:rsidP="00151622">
            <w:r w:rsidRPr="009A226D">
              <w:t>Pick up pace on key areas, e</w:t>
            </w:r>
            <w:r w:rsidR="00E61675">
              <w:t>.</w:t>
            </w:r>
            <w:r w:rsidRPr="009A226D">
              <w:t>g. Recruitment, Communications Strategy, Business Support and Engagement.  These key areas include clarifying the role of the unfilled Strategic Director post and filling all vacancies, including appropriate interims as soon as possible, especially Human Resources staff to reduce pressure on other staff and increase pace</w:t>
            </w:r>
          </w:p>
          <w:p w14:paraId="2981DFED" w14:textId="77777777" w:rsidR="004031B1" w:rsidRDefault="004031B1" w:rsidP="00151622"/>
          <w:p w14:paraId="767852EC" w14:textId="77777777" w:rsidR="004031B1" w:rsidRPr="009A226D" w:rsidRDefault="004031B1" w:rsidP="004031B1">
            <w:r w:rsidRPr="009A226D">
              <w:t>Corporate Management and Senior Leadership Teams must engage the Communications Team on projects early to plan communications and consultation about what the Council is looking to do and to promote the Council’s good work.</w:t>
            </w:r>
          </w:p>
          <w:p w14:paraId="342020BF" w14:textId="20CE683E" w:rsidR="004031B1" w:rsidRPr="009A226D" w:rsidRDefault="004031B1" w:rsidP="00151622"/>
        </w:tc>
      </w:tr>
      <w:tr w:rsidR="00B05F6B" w:rsidRPr="005433D9" w14:paraId="30C600A6" w14:textId="77777777" w:rsidTr="5118BAE1">
        <w:trPr>
          <w:tblHeader/>
        </w:trPr>
        <w:tc>
          <w:tcPr>
            <w:tcW w:w="7225" w:type="dxa"/>
            <w:shd w:val="clear" w:color="auto" w:fill="BFBFBF" w:themeFill="background1" w:themeFillShade="BF"/>
          </w:tcPr>
          <w:p w14:paraId="7748529C" w14:textId="77777777" w:rsidR="00B05F6B" w:rsidRPr="005433D9" w:rsidRDefault="00B05F6B" w:rsidP="0000229A">
            <w:pPr>
              <w:rPr>
                <w:b/>
                <w:bCs/>
              </w:rPr>
            </w:pPr>
            <w:r w:rsidRPr="005433D9">
              <w:rPr>
                <w:b/>
                <w:bCs/>
              </w:rPr>
              <w:t>Action</w:t>
            </w:r>
          </w:p>
        </w:tc>
        <w:tc>
          <w:tcPr>
            <w:tcW w:w="1134" w:type="dxa"/>
            <w:shd w:val="clear" w:color="auto" w:fill="BFBFBF" w:themeFill="background1" w:themeFillShade="BF"/>
          </w:tcPr>
          <w:p w14:paraId="180EA417" w14:textId="0ECF873F" w:rsidR="00B05F6B" w:rsidRPr="005433D9" w:rsidRDefault="009D1EB6" w:rsidP="00151622">
            <w:pPr>
              <w:rPr>
                <w:b/>
                <w:bCs/>
              </w:rPr>
            </w:pPr>
            <w:r>
              <w:rPr>
                <w:b/>
                <w:bCs/>
              </w:rPr>
              <w:t>Timescale</w:t>
            </w:r>
          </w:p>
        </w:tc>
        <w:tc>
          <w:tcPr>
            <w:tcW w:w="992" w:type="dxa"/>
            <w:shd w:val="clear" w:color="auto" w:fill="BFBFBF" w:themeFill="background1" w:themeFillShade="BF"/>
          </w:tcPr>
          <w:p w14:paraId="65E3FD7C" w14:textId="0CFE7436" w:rsidR="00B05F6B" w:rsidRPr="005433D9" w:rsidRDefault="009D1EB6" w:rsidP="00151622">
            <w:pPr>
              <w:rPr>
                <w:b/>
                <w:bCs/>
              </w:rPr>
            </w:pPr>
            <w:r>
              <w:rPr>
                <w:b/>
                <w:bCs/>
              </w:rPr>
              <w:t>Priority</w:t>
            </w:r>
          </w:p>
        </w:tc>
        <w:tc>
          <w:tcPr>
            <w:tcW w:w="850" w:type="dxa"/>
            <w:shd w:val="clear" w:color="auto" w:fill="BFBFBF" w:themeFill="background1" w:themeFillShade="BF"/>
          </w:tcPr>
          <w:p w14:paraId="5B1658F7" w14:textId="0C2853C7" w:rsidR="00B05F6B" w:rsidRPr="005433D9" w:rsidRDefault="009D1EB6" w:rsidP="00151622">
            <w:pPr>
              <w:rPr>
                <w:b/>
                <w:bCs/>
              </w:rPr>
            </w:pPr>
            <w:r>
              <w:rPr>
                <w:b/>
                <w:bCs/>
              </w:rPr>
              <w:t>RAG</w:t>
            </w:r>
          </w:p>
        </w:tc>
        <w:tc>
          <w:tcPr>
            <w:tcW w:w="1418" w:type="dxa"/>
            <w:shd w:val="clear" w:color="auto" w:fill="BFBFBF" w:themeFill="background1" w:themeFillShade="BF"/>
          </w:tcPr>
          <w:p w14:paraId="19B97E32" w14:textId="77777777" w:rsidR="00B05F6B" w:rsidRDefault="009D1EB6" w:rsidP="00151622">
            <w:pPr>
              <w:rPr>
                <w:b/>
                <w:bCs/>
              </w:rPr>
            </w:pPr>
            <w:r>
              <w:rPr>
                <w:b/>
                <w:bCs/>
              </w:rPr>
              <w:t>Anticipated</w:t>
            </w:r>
          </w:p>
          <w:p w14:paraId="76807AB9" w14:textId="71A784DD" w:rsidR="009D1EB6" w:rsidRPr="005433D9" w:rsidRDefault="009D1EB6" w:rsidP="00151622">
            <w:pPr>
              <w:rPr>
                <w:b/>
                <w:bCs/>
              </w:rPr>
            </w:pPr>
            <w:r>
              <w:rPr>
                <w:b/>
                <w:bCs/>
              </w:rPr>
              <w:t>Completion</w:t>
            </w:r>
          </w:p>
        </w:tc>
        <w:tc>
          <w:tcPr>
            <w:tcW w:w="2564" w:type="dxa"/>
            <w:shd w:val="clear" w:color="auto" w:fill="BFBFBF" w:themeFill="background1" w:themeFillShade="BF"/>
          </w:tcPr>
          <w:p w14:paraId="70BF7C56" w14:textId="4F17F4CA" w:rsidR="00B05F6B" w:rsidRPr="005433D9" w:rsidRDefault="009D1EB6" w:rsidP="00151622">
            <w:pPr>
              <w:rPr>
                <w:b/>
                <w:bCs/>
              </w:rPr>
            </w:pPr>
            <w:r>
              <w:rPr>
                <w:b/>
                <w:bCs/>
              </w:rPr>
              <w:t>Commentary</w:t>
            </w:r>
          </w:p>
        </w:tc>
      </w:tr>
      <w:tr w:rsidR="009D1EB6" w:rsidRPr="008A69DE" w14:paraId="64F6D29C" w14:textId="77777777" w:rsidTr="5118BAE1">
        <w:trPr>
          <w:trHeight w:val="586"/>
        </w:trPr>
        <w:tc>
          <w:tcPr>
            <w:tcW w:w="7225" w:type="dxa"/>
          </w:tcPr>
          <w:p w14:paraId="60FDE68B" w14:textId="29904253" w:rsidR="009D1EB6" w:rsidRPr="00266E14" w:rsidRDefault="009D1EB6" w:rsidP="009D1EB6">
            <w:pPr>
              <w:rPr>
                <w:b/>
                <w:bCs/>
                <w:color w:val="00B050"/>
              </w:rPr>
            </w:pPr>
            <w:r>
              <w:rPr>
                <w:b/>
                <w:bCs/>
              </w:rPr>
              <w:t>Pick up pace in respect of Recruitment</w:t>
            </w:r>
          </w:p>
        </w:tc>
        <w:tc>
          <w:tcPr>
            <w:tcW w:w="1134" w:type="dxa"/>
          </w:tcPr>
          <w:p w14:paraId="07825E48" w14:textId="74620D42" w:rsidR="009D1EB6" w:rsidRPr="00506275" w:rsidRDefault="009D1EB6" w:rsidP="009D1EB6">
            <w:r w:rsidRPr="00197FC1">
              <w:t>A</w:t>
            </w:r>
          </w:p>
        </w:tc>
        <w:tc>
          <w:tcPr>
            <w:tcW w:w="992" w:type="dxa"/>
          </w:tcPr>
          <w:p w14:paraId="2F67A655" w14:textId="70A381E7" w:rsidR="009D1EB6" w:rsidRPr="00506275" w:rsidRDefault="009D1EB6" w:rsidP="009D1EB6">
            <w:r w:rsidRPr="00197FC1">
              <w:t>H</w:t>
            </w:r>
          </w:p>
        </w:tc>
        <w:tc>
          <w:tcPr>
            <w:tcW w:w="850" w:type="dxa"/>
          </w:tcPr>
          <w:p w14:paraId="3664CADE" w14:textId="76990DF5" w:rsidR="009D1EB6" w:rsidRPr="00506275" w:rsidRDefault="009D1EB6" w:rsidP="009D1EB6"/>
        </w:tc>
        <w:tc>
          <w:tcPr>
            <w:tcW w:w="1418" w:type="dxa"/>
          </w:tcPr>
          <w:p w14:paraId="53C78522" w14:textId="054D5C26" w:rsidR="009D1EB6" w:rsidRPr="00506275" w:rsidRDefault="009D1EB6" w:rsidP="009D1EB6"/>
        </w:tc>
        <w:tc>
          <w:tcPr>
            <w:tcW w:w="2564" w:type="dxa"/>
          </w:tcPr>
          <w:p w14:paraId="284B4511" w14:textId="7169DCED" w:rsidR="009D1EB6" w:rsidRPr="00506275" w:rsidRDefault="009D1EB6" w:rsidP="009D1EB6"/>
        </w:tc>
      </w:tr>
      <w:tr w:rsidR="009D1EB6" w:rsidRPr="008A69DE" w14:paraId="0940EE68" w14:textId="77777777" w:rsidTr="5118BAE1">
        <w:trPr>
          <w:trHeight w:val="586"/>
        </w:trPr>
        <w:tc>
          <w:tcPr>
            <w:tcW w:w="7225" w:type="dxa"/>
          </w:tcPr>
          <w:p w14:paraId="0694A043" w14:textId="5EE421A3" w:rsidR="009D1EB6" w:rsidRPr="00B91770" w:rsidRDefault="009D1EB6" w:rsidP="009D1EB6">
            <w:r w:rsidRPr="00B91770">
              <w:t xml:space="preserve">Development vacancy management plan for existing vacancies, incl. timetable for recruitment </w:t>
            </w:r>
          </w:p>
        </w:tc>
        <w:tc>
          <w:tcPr>
            <w:tcW w:w="1134" w:type="dxa"/>
          </w:tcPr>
          <w:p w14:paraId="0ED4D67A" w14:textId="223FAA3C" w:rsidR="009D1EB6" w:rsidRPr="00506275" w:rsidRDefault="009D1EB6" w:rsidP="009D1EB6">
            <w:r>
              <w:t>A</w:t>
            </w:r>
          </w:p>
        </w:tc>
        <w:tc>
          <w:tcPr>
            <w:tcW w:w="992" w:type="dxa"/>
          </w:tcPr>
          <w:p w14:paraId="1634B946" w14:textId="7F7295F6" w:rsidR="009D1EB6" w:rsidRPr="00506275" w:rsidRDefault="009D1EB6" w:rsidP="009D1EB6">
            <w:r>
              <w:t>H</w:t>
            </w:r>
          </w:p>
        </w:tc>
        <w:tc>
          <w:tcPr>
            <w:tcW w:w="850" w:type="dxa"/>
          </w:tcPr>
          <w:p w14:paraId="111216E0" w14:textId="02D833A9" w:rsidR="009D1EB6" w:rsidRPr="009D1EB6" w:rsidRDefault="009D1EB6" w:rsidP="009D1EB6">
            <w:pPr>
              <w:rPr>
                <w:b/>
                <w:bCs/>
                <w:color w:val="00B050"/>
              </w:rPr>
            </w:pPr>
            <w:r w:rsidRPr="009D1EB6">
              <w:rPr>
                <w:b/>
                <w:bCs/>
                <w:color w:val="00B050"/>
              </w:rPr>
              <w:t>G</w:t>
            </w:r>
          </w:p>
        </w:tc>
        <w:tc>
          <w:tcPr>
            <w:tcW w:w="1418" w:type="dxa"/>
          </w:tcPr>
          <w:p w14:paraId="5041B778" w14:textId="306B90A3" w:rsidR="009D1EB6" w:rsidRPr="0098622B" w:rsidRDefault="009D1EB6" w:rsidP="009D1EB6">
            <w:pPr>
              <w:rPr>
                <w:color w:val="00B050"/>
                <w:sz w:val="16"/>
                <w:szCs w:val="16"/>
              </w:rPr>
            </w:pPr>
            <w:r w:rsidRPr="0098622B">
              <w:rPr>
                <w:sz w:val="16"/>
                <w:szCs w:val="16"/>
              </w:rPr>
              <w:t>Complete</w:t>
            </w:r>
          </w:p>
        </w:tc>
        <w:tc>
          <w:tcPr>
            <w:tcW w:w="2564" w:type="dxa"/>
          </w:tcPr>
          <w:p w14:paraId="25DC287B" w14:textId="4DA63B60" w:rsidR="00CE6FA6" w:rsidRPr="00266E14" w:rsidRDefault="00CE6FA6" w:rsidP="00266E14">
            <w:pPr>
              <w:pStyle w:val="ListParagraph"/>
              <w:numPr>
                <w:ilvl w:val="0"/>
                <w:numId w:val="44"/>
              </w:numPr>
              <w:rPr>
                <w:i/>
                <w:iCs/>
                <w:sz w:val="16"/>
                <w:szCs w:val="16"/>
              </w:rPr>
            </w:pPr>
            <w:r w:rsidRPr="00266E14">
              <w:rPr>
                <w:i/>
                <w:iCs/>
                <w:sz w:val="16"/>
                <w:szCs w:val="16"/>
              </w:rPr>
              <w:t>Recruitment Tracking Form currently already in use on current vacancies and status</w:t>
            </w:r>
          </w:p>
          <w:p w14:paraId="49AD24D0" w14:textId="3FB987C9" w:rsidR="009D1EB6" w:rsidRPr="00266E14" w:rsidRDefault="0098622B" w:rsidP="00266E14">
            <w:pPr>
              <w:pStyle w:val="ListParagraph"/>
              <w:numPr>
                <w:ilvl w:val="0"/>
                <w:numId w:val="44"/>
              </w:numPr>
              <w:rPr>
                <w:i/>
                <w:iCs/>
                <w:color w:val="00B050"/>
                <w:sz w:val="16"/>
                <w:szCs w:val="16"/>
              </w:rPr>
            </w:pPr>
            <w:r>
              <w:rPr>
                <w:i/>
                <w:iCs/>
                <w:sz w:val="16"/>
                <w:szCs w:val="16"/>
              </w:rPr>
              <w:t>Vacancy Management Plan</w:t>
            </w:r>
            <w:r w:rsidR="00CE6FA6" w:rsidRPr="00266E14">
              <w:rPr>
                <w:i/>
                <w:iCs/>
                <w:sz w:val="16"/>
                <w:szCs w:val="16"/>
              </w:rPr>
              <w:t xml:space="preserve"> created to into account future capacity (pinch points, potential projects), shared working opportunities, cost implications and grant funding opportunities and potential commencement dates – this is reviewed bi-monthly at SLT Meetings</w:t>
            </w:r>
          </w:p>
        </w:tc>
      </w:tr>
      <w:tr w:rsidR="009D1EB6" w:rsidRPr="008A69DE" w14:paraId="5644CB62" w14:textId="77777777" w:rsidTr="5118BAE1">
        <w:tc>
          <w:tcPr>
            <w:tcW w:w="7225" w:type="dxa"/>
          </w:tcPr>
          <w:p w14:paraId="04BDD2FA" w14:textId="77777777" w:rsidR="00816EF3" w:rsidRDefault="009D1EB6" w:rsidP="009D1EB6">
            <w:r>
              <w:t xml:space="preserve">Review Apprenticeship </w:t>
            </w:r>
          </w:p>
          <w:p w14:paraId="3B1D3711" w14:textId="11592F09" w:rsidR="00816EF3" w:rsidRDefault="00816EF3" w:rsidP="009D1EB6"/>
          <w:p w14:paraId="256E2BE3" w14:textId="77777777" w:rsidR="001F75E5" w:rsidRDefault="001F75E5" w:rsidP="009D1EB6"/>
          <w:p w14:paraId="230FE40C" w14:textId="77777777" w:rsidR="00CE6FA6" w:rsidRDefault="00CE6FA6" w:rsidP="009D1EB6"/>
          <w:p w14:paraId="71A68951" w14:textId="45B9517B" w:rsidR="009D1EB6" w:rsidRPr="00B91770" w:rsidRDefault="009D1EB6" w:rsidP="009D1EB6">
            <w:r>
              <w:t>Graduate Programme</w:t>
            </w:r>
          </w:p>
        </w:tc>
        <w:tc>
          <w:tcPr>
            <w:tcW w:w="1134" w:type="dxa"/>
          </w:tcPr>
          <w:p w14:paraId="1CEEE75B" w14:textId="708C3BBC" w:rsidR="009D1EB6" w:rsidRPr="00506275" w:rsidRDefault="009D1EB6" w:rsidP="009D1EB6">
            <w:r w:rsidRPr="00197FC1">
              <w:t>C</w:t>
            </w:r>
          </w:p>
        </w:tc>
        <w:tc>
          <w:tcPr>
            <w:tcW w:w="992" w:type="dxa"/>
          </w:tcPr>
          <w:p w14:paraId="142E5C83" w14:textId="4EDC7D74" w:rsidR="009D1EB6" w:rsidRPr="00506275" w:rsidRDefault="009D1EB6" w:rsidP="009D1EB6">
            <w:r w:rsidRPr="00197FC1">
              <w:t>M</w:t>
            </w:r>
          </w:p>
        </w:tc>
        <w:tc>
          <w:tcPr>
            <w:tcW w:w="850" w:type="dxa"/>
          </w:tcPr>
          <w:p w14:paraId="519FC7E2" w14:textId="14EA20DB" w:rsidR="009D1EB6" w:rsidRPr="009D1EB6" w:rsidRDefault="0098622B" w:rsidP="009D1EB6">
            <w:pPr>
              <w:rPr>
                <w:b/>
                <w:bCs/>
                <w:color w:val="00B050"/>
              </w:rPr>
            </w:pPr>
            <w:r w:rsidRPr="0098622B">
              <w:rPr>
                <w:b/>
                <w:bCs/>
                <w:color w:val="FFC000"/>
              </w:rPr>
              <w:t>A</w:t>
            </w:r>
          </w:p>
        </w:tc>
        <w:tc>
          <w:tcPr>
            <w:tcW w:w="1418" w:type="dxa"/>
          </w:tcPr>
          <w:p w14:paraId="4E002655" w14:textId="28F073C0" w:rsidR="00816EF3" w:rsidRPr="0098622B" w:rsidRDefault="00816EF3" w:rsidP="009D1EB6">
            <w:pPr>
              <w:rPr>
                <w:sz w:val="16"/>
                <w:szCs w:val="16"/>
              </w:rPr>
            </w:pPr>
            <w:r w:rsidRPr="0098622B">
              <w:rPr>
                <w:sz w:val="16"/>
                <w:szCs w:val="16"/>
              </w:rPr>
              <w:t>By end of December 2022</w:t>
            </w:r>
          </w:p>
          <w:p w14:paraId="39CB7F20" w14:textId="77777777" w:rsidR="001F75E5" w:rsidRPr="0098622B" w:rsidRDefault="001F75E5" w:rsidP="009D1EB6">
            <w:pPr>
              <w:rPr>
                <w:i/>
                <w:iCs/>
                <w:sz w:val="16"/>
                <w:szCs w:val="16"/>
              </w:rPr>
            </w:pPr>
          </w:p>
          <w:p w14:paraId="05A11606" w14:textId="0E965F1C" w:rsidR="009D1EB6" w:rsidRPr="0098622B" w:rsidRDefault="00816EF3" w:rsidP="009D1EB6">
            <w:pPr>
              <w:rPr>
                <w:i/>
                <w:iCs/>
                <w:sz w:val="16"/>
                <w:szCs w:val="16"/>
              </w:rPr>
            </w:pPr>
            <w:r w:rsidRPr="0098622B">
              <w:rPr>
                <w:i/>
                <w:iCs/>
                <w:sz w:val="16"/>
                <w:szCs w:val="16"/>
              </w:rPr>
              <w:t>Complete</w:t>
            </w:r>
          </w:p>
          <w:p w14:paraId="79C40F13" w14:textId="757B657C" w:rsidR="00816EF3" w:rsidRPr="00506275" w:rsidRDefault="00816EF3" w:rsidP="009D1EB6"/>
        </w:tc>
        <w:tc>
          <w:tcPr>
            <w:tcW w:w="2564" w:type="dxa"/>
          </w:tcPr>
          <w:p w14:paraId="1AE3B4F5" w14:textId="2B4DC97E" w:rsidR="00CE6FA6" w:rsidRDefault="00CE6FA6" w:rsidP="00CE6FA6">
            <w:pPr>
              <w:pStyle w:val="ListParagraph"/>
              <w:numPr>
                <w:ilvl w:val="0"/>
                <w:numId w:val="45"/>
              </w:numPr>
              <w:rPr>
                <w:i/>
                <w:iCs/>
                <w:sz w:val="16"/>
                <w:szCs w:val="16"/>
              </w:rPr>
            </w:pPr>
            <w:r>
              <w:rPr>
                <w:i/>
                <w:iCs/>
                <w:sz w:val="16"/>
                <w:szCs w:val="16"/>
              </w:rPr>
              <w:t>Apprenticeship scheme currently under review</w:t>
            </w:r>
          </w:p>
          <w:p w14:paraId="6237B5D2" w14:textId="04762FE4" w:rsidR="00CE6FA6" w:rsidRDefault="00CE6FA6" w:rsidP="00CE6FA6">
            <w:pPr>
              <w:pStyle w:val="ListParagraph"/>
              <w:rPr>
                <w:i/>
                <w:iCs/>
                <w:sz w:val="16"/>
                <w:szCs w:val="16"/>
              </w:rPr>
            </w:pPr>
          </w:p>
          <w:p w14:paraId="4517E46B" w14:textId="77777777" w:rsidR="00CE6FA6" w:rsidRDefault="00CE6FA6" w:rsidP="00266E14">
            <w:pPr>
              <w:pStyle w:val="ListParagraph"/>
              <w:rPr>
                <w:i/>
                <w:iCs/>
                <w:sz w:val="16"/>
                <w:szCs w:val="16"/>
              </w:rPr>
            </w:pPr>
          </w:p>
          <w:p w14:paraId="6582425D" w14:textId="62CAD895" w:rsidR="00CE6FA6" w:rsidRPr="00266E14" w:rsidRDefault="00CE6FA6" w:rsidP="00CE6FA6">
            <w:pPr>
              <w:pStyle w:val="ListParagraph"/>
              <w:numPr>
                <w:ilvl w:val="0"/>
                <w:numId w:val="45"/>
              </w:numPr>
              <w:rPr>
                <w:i/>
                <w:iCs/>
                <w:sz w:val="16"/>
                <w:szCs w:val="16"/>
              </w:rPr>
            </w:pPr>
            <w:r w:rsidRPr="00266E14">
              <w:rPr>
                <w:i/>
                <w:iCs/>
                <w:sz w:val="16"/>
                <w:szCs w:val="16"/>
              </w:rPr>
              <w:t xml:space="preserve">Participation in LGA National Graduate Development </w:t>
            </w:r>
            <w:r w:rsidRPr="00266E14">
              <w:rPr>
                <w:i/>
                <w:iCs/>
                <w:sz w:val="16"/>
                <w:szCs w:val="16"/>
              </w:rPr>
              <w:lastRenderedPageBreak/>
              <w:t>Programme – First graduate joined 12 September 2022 for two year placement.</w:t>
            </w:r>
          </w:p>
          <w:p w14:paraId="5138C7AB" w14:textId="77777777" w:rsidR="00CE6FA6" w:rsidRPr="00266E14" w:rsidRDefault="00CE6FA6" w:rsidP="00CE6FA6">
            <w:pPr>
              <w:pStyle w:val="ListParagraph"/>
              <w:numPr>
                <w:ilvl w:val="0"/>
                <w:numId w:val="45"/>
              </w:numPr>
              <w:rPr>
                <w:i/>
                <w:iCs/>
                <w:sz w:val="16"/>
                <w:szCs w:val="16"/>
              </w:rPr>
            </w:pPr>
            <w:r w:rsidRPr="00266E14">
              <w:rPr>
                <w:i/>
                <w:iCs/>
                <w:sz w:val="16"/>
                <w:szCs w:val="16"/>
              </w:rPr>
              <w:t>Current investigations underway with University of Leicester and Loughborough University on further placements for 2023.</w:t>
            </w:r>
          </w:p>
          <w:p w14:paraId="71835445" w14:textId="194209E5" w:rsidR="00816EF3" w:rsidRPr="00CE6FA6" w:rsidRDefault="00816EF3" w:rsidP="00816EF3">
            <w:pPr>
              <w:rPr>
                <w:i/>
                <w:iCs/>
                <w:sz w:val="16"/>
                <w:szCs w:val="16"/>
              </w:rPr>
            </w:pPr>
          </w:p>
        </w:tc>
      </w:tr>
      <w:tr w:rsidR="009D1EB6" w:rsidRPr="008A69DE" w14:paraId="1328C84B" w14:textId="77777777" w:rsidTr="5118BAE1">
        <w:tc>
          <w:tcPr>
            <w:tcW w:w="7225" w:type="dxa"/>
          </w:tcPr>
          <w:p w14:paraId="631B9CB0" w14:textId="0F000358" w:rsidR="009D1EB6" w:rsidRPr="00B91770" w:rsidRDefault="009D1EB6" w:rsidP="009D1EB6">
            <w:r w:rsidRPr="00B91770">
              <w:lastRenderedPageBreak/>
              <w:t>Undertake assessment of services suitable for shared working arrangements and commence work to implement arrangements</w:t>
            </w:r>
          </w:p>
        </w:tc>
        <w:tc>
          <w:tcPr>
            <w:tcW w:w="1134" w:type="dxa"/>
          </w:tcPr>
          <w:p w14:paraId="3557082B" w14:textId="7BC5A32E" w:rsidR="009D1EB6" w:rsidRPr="00506275" w:rsidRDefault="009D1EB6" w:rsidP="009D1EB6">
            <w:r w:rsidRPr="00197FC1">
              <w:t>B</w:t>
            </w:r>
          </w:p>
        </w:tc>
        <w:tc>
          <w:tcPr>
            <w:tcW w:w="992" w:type="dxa"/>
          </w:tcPr>
          <w:p w14:paraId="66E1399A" w14:textId="681205F5" w:rsidR="009D1EB6" w:rsidRPr="00506275" w:rsidRDefault="009D1EB6" w:rsidP="009D1EB6">
            <w:r w:rsidRPr="00197FC1">
              <w:t>M</w:t>
            </w:r>
          </w:p>
        </w:tc>
        <w:tc>
          <w:tcPr>
            <w:tcW w:w="850" w:type="dxa"/>
          </w:tcPr>
          <w:p w14:paraId="2A3F0D2D" w14:textId="007DB5E4" w:rsidR="009D1EB6" w:rsidRPr="009D1EB6" w:rsidRDefault="009D1EB6" w:rsidP="009D1EB6">
            <w:pPr>
              <w:rPr>
                <w:b/>
                <w:bCs/>
                <w:color w:val="00B050"/>
              </w:rPr>
            </w:pPr>
            <w:r w:rsidRPr="009D1EB6">
              <w:rPr>
                <w:b/>
                <w:bCs/>
                <w:color w:val="00B050"/>
              </w:rPr>
              <w:t>G</w:t>
            </w:r>
          </w:p>
        </w:tc>
        <w:tc>
          <w:tcPr>
            <w:tcW w:w="1418" w:type="dxa"/>
          </w:tcPr>
          <w:p w14:paraId="696BBCEF" w14:textId="7E32F8D6" w:rsidR="009D1EB6" w:rsidRPr="0098622B" w:rsidRDefault="00816EF3" w:rsidP="009D1EB6">
            <w:pPr>
              <w:rPr>
                <w:sz w:val="16"/>
                <w:szCs w:val="16"/>
              </w:rPr>
            </w:pPr>
            <w:r w:rsidRPr="0098622B">
              <w:rPr>
                <w:sz w:val="16"/>
                <w:szCs w:val="16"/>
              </w:rPr>
              <w:t>Complete</w:t>
            </w:r>
          </w:p>
        </w:tc>
        <w:tc>
          <w:tcPr>
            <w:tcW w:w="2564" w:type="dxa"/>
          </w:tcPr>
          <w:p w14:paraId="245CA84E" w14:textId="77777777" w:rsidR="00CE6FA6" w:rsidRPr="00266E14" w:rsidRDefault="00CE6FA6" w:rsidP="00266E14">
            <w:pPr>
              <w:pStyle w:val="ListParagraph"/>
              <w:numPr>
                <w:ilvl w:val="0"/>
                <w:numId w:val="47"/>
              </w:numPr>
              <w:rPr>
                <w:i/>
                <w:iCs/>
                <w:sz w:val="16"/>
                <w:szCs w:val="16"/>
              </w:rPr>
            </w:pPr>
            <w:r w:rsidRPr="00266E14">
              <w:rPr>
                <w:i/>
                <w:iCs/>
                <w:sz w:val="16"/>
                <w:szCs w:val="16"/>
              </w:rPr>
              <w:t>Shared services and partnership schedule created.</w:t>
            </w:r>
          </w:p>
          <w:p w14:paraId="653BFD8E" w14:textId="158257C2" w:rsidR="009D1EB6" w:rsidRPr="00506275" w:rsidRDefault="00816EF3" w:rsidP="00266E14">
            <w:pPr>
              <w:pStyle w:val="ListParagraph"/>
              <w:numPr>
                <w:ilvl w:val="0"/>
                <w:numId w:val="47"/>
              </w:numPr>
            </w:pPr>
            <w:r w:rsidRPr="00266E14">
              <w:rPr>
                <w:i/>
                <w:iCs/>
                <w:sz w:val="16"/>
                <w:szCs w:val="16"/>
              </w:rPr>
              <w:t>Standard agenda item on SLT meetings</w:t>
            </w:r>
            <w:r w:rsidR="00CE6FA6" w:rsidRPr="00266E14">
              <w:rPr>
                <w:i/>
                <w:iCs/>
                <w:sz w:val="16"/>
                <w:szCs w:val="16"/>
              </w:rPr>
              <w:t xml:space="preserve"> for progress review</w:t>
            </w:r>
          </w:p>
        </w:tc>
      </w:tr>
    </w:tbl>
    <w:p w14:paraId="534908A3" w14:textId="33DD38B8" w:rsidR="00E276E0" w:rsidRDefault="00E276E0"/>
    <w:p w14:paraId="48D5CD13" w14:textId="4D2930C3" w:rsidR="00E276E0" w:rsidRDefault="00E276E0"/>
    <w:p w14:paraId="40408108" w14:textId="5B0986D8" w:rsidR="00E276E0" w:rsidRDefault="00E276E0"/>
    <w:p w14:paraId="1786F54C" w14:textId="77777777" w:rsidR="00E276E0" w:rsidRDefault="00E276E0"/>
    <w:p w14:paraId="54BA83E5" w14:textId="29988FA3" w:rsidR="00E276E0" w:rsidRDefault="00E276E0"/>
    <w:p w14:paraId="5CCB328F" w14:textId="7A5F89B0" w:rsidR="009D1EB6" w:rsidRDefault="009D1EB6"/>
    <w:p w14:paraId="60E0C754" w14:textId="77777777" w:rsidR="0098622B" w:rsidRDefault="0098622B"/>
    <w:p w14:paraId="3E321ACD" w14:textId="233AF9AD" w:rsidR="009D1EB6" w:rsidRDefault="009D1EB6"/>
    <w:p w14:paraId="54EAA7D7" w14:textId="77777777" w:rsidR="00E276E0" w:rsidRDefault="00E276E0"/>
    <w:tbl>
      <w:tblPr>
        <w:tblStyle w:val="TableGrid"/>
        <w:tblW w:w="14183" w:type="dxa"/>
        <w:tblLayout w:type="fixed"/>
        <w:tblLook w:val="0400" w:firstRow="0" w:lastRow="0" w:firstColumn="0" w:lastColumn="0" w:noHBand="0" w:noVBand="1"/>
      </w:tblPr>
      <w:tblGrid>
        <w:gridCol w:w="7225"/>
        <w:gridCol w:w="23"/>
        <w:gridCol w:w="1111"/>
        <w:gridCol w:w="992"/>
        <w:gridCol w:w="850"/>
        <w:gridCol w:w="1418"/>
        <w:gridCol w:w="2564"/>
      </w:tblGrid>
      <w:tr w:rsidR="00E276E0" w:rsidRPr="008A69DE" w14:paraId="30AC3F6A" w14:textId="77777777" w:rsidTr="31D7C68D">
        <w:tc>
          <w:tcPr>
            <w:tcW w:w="7225" w:type="dxa"/>
            <w:shd w:val="clear" w:color="auto" w:fill="BFBFBF" w:themeFill="background1" w:themeFillShade="BF"/>
          </w:tcPr>
          <w:p w14:paraId="29BE3531" w14:textId="5660D4DA" w:rsidR="00E276E0" w:rsidRDefault="00E276E0" w:rsidP="00B91770">
            <w:pPr>
              <w:rPr>
                <w:b/>
                <w:bCs/>
              </w:rPr>
            </w:pPr>
            <w:r>
              <w:rPr>
                <w:b/>
                <w:bCs/>
              </w:rPr>
              <w:lastRenderedPageBreak/>
              <w:t>Action</w:t>
            </w:r>
          </w:p>
        </w:tc>
        <w:tc>
          <w:tcPr>
            <w:tcW w:w="1134" w:type="dxa"/>
            <w:gridSpan w:val="2"/>
            <w:shd w:val="clear" w:color="auto" w:fill="BFBFBF" w:themeFill="background1" w:themeFillShade="BF"/>
          </w:tcPr>
          <w:p w14:paraId="010B6D8D" w14:textId="5FE259CD" w:rsidR="00E276E0" w:rsidRPr="00E276E0" w:rsidRDefault="009D1EB6" w:rsidP="00B91770">
            <w:pPr>
              <w:rPr>
                <w:b/>
                <w:bCs/>
              </w:rPr>
            </w:pPr>
            <w:r>
              <w:rPr>
                <w:b/>
                <w:bCs/>
              </w:rPr>
              <w:t>Timescale</w:t>
            </w:r>
          </w:p>
        </w:tc>
        <w:tc>
          <w:tcPr>
            <w:tcW w:w="992" w:type="dxa"/>
            <w:shd w:val="clear" w:color="auto" w:fill="BFBFBF" w:themeFill="background1" w:themeFillShade="BF"/>
          </w:tcPr>
          <w:p w14:paraId="2E76580C" w14:textId="79335F2D" w:rsidR="00E276E0" w:rsidRPr="00E276E0" w:rsidRDefault="009D1EB6" w:rsidP="00B91770">
            <w:pPr>
              <w:rPr>
                <w:b/>
                <w:bCs/>
              </w:rPr>
            </w:pPr>
            <w:r>
              <w:rPr>
                <w:b/>
                <w:bCs/>
              </w:rPr>
              <w:t>Priority</w:t>
            </w:r>
          </w:p>
        </w:tc>
        <w:tc>
          <w:tcPr>
            <w:tcW w:w="850" w:type="dxa"/>
            <w:shd w:val="clear" w:color="auto" w:fill="BFBFBF" w:themeFill="background1" w:themeFillShade="BF"/>
          </w:tcPr>
          <w:p w14:paraId="0D1C8314" w14:textId="62010A65" w:rsidR="00E276E0" w:rsidRPr="00E276E0" w:rsidRDefault="009D1EB6" w:rsidP="00B91770">
            <w:pPr>
              <w:rPr>
                <w:b/>
                <w:bCs/>
              </w:rPr>
            </w:pPr>
            <w:r>
              <w:rPr>
                <w:b/>
                <w:bCs/>
              </w:rPr>
              <w:t>RA</w:t>
            </w:r>
            <w:r w:rsidR="001A6233">
              <w:rPr>
                <w:b/>
                <w:bCs/>
              </w:rPr>
              <w:t>G</w:t>
            </w:r>
          </w:p>
        </w:tc>
        <w:tc>
          <w:tcPr>
            <w:tcW w:w="1418" w:type="dxa"/>
            <w:shd w:val="clear" w:color="auto" w:fill="BFBFBF" w:themeFill="background1" w:themeFillShade="BF"/>
          </w:tcPr>
          <w:p w14:paraId="19DD5685" w14:textId="39E6A945" w:rsidR="00E276E0" w:rsidRPr="00E276E0" w:rsidRDefault="009D1EB6" w:rsidP="00B91770">
            <w:pPr>
              <w:rPr>
                <w:b/>
                <w:bCs/>
              </w:rPr>
            </w:pPr>
            <w:r>
              <w:rPr>
                <w:b/>
                <w:bCs/>
              </w:rPr>
              <w:t>Anticipated Completion</w:t>
            </w:r>
          </w:p>
        </w:tc>
        <w:tc>
          <w:tcPr>
            <w:tcW w:w="2564" w:type="dxa"/>
            <w:shd w:val="clear" w:color="auto" w:fill="BFBFBF" w:themeFill="background1" w:themeFillShade="BF"/>
          </w:tcPr>
          <w:p w14:paraId="5B4CE9A5" w14:textId="0F04037F" w:rsidR="00E276E0" w:rsidRPr="00E276E0" w:rsidRDefault="009D1EB6" w:rsidP="00B91770">
            <w:pPr>
              <w:rPr>
                <w:b/>
                <w:bCs/>
              </w:rPr>
            </w:pPr>
            <w:r>
              <w:rPr>
                <w:b/>
                <w:bCs/>
              </w:rPr>
              <w:t>Commentary</w:t>
            </w:r>
          </w:p>
        </w:tc>
      </w:tr>
      <w:tr w:rsidR="009D1EB6" w:rsidRPr="008A69DE" w14:paraId="547E8213" w14:textId="77777777" w:rsidTr="0077554F">
        <w:tc>
          <w:tcPr>
            <w:tcW w:w="7225" w:type="dxa"/>
            <w:shd w:val="clear" w:color="auto" w:fill="FFFFFF" w:themeFill="background1"/>
          </w:tcPr>
          <w:p w14:paraId="487AD3F9" w14:textId="61961168" w:rsidR="009D1EB6" w:rsidRDefault="009D1EB6" w:rsidP="009D1EB6">
            <w:pPr>
              <w:rPr>
                <w:b/>
                <w:bCs/>
              </w:rPr>
            </w:pPr>
            <w:r>
              <w:rPr>
                <w:b/>
                <w:bCs/>
              </w:rPr>
              <w:t xml:space="preserve">Review Business Engagement Offer with Members and Stakeholders </w:t>
            </w:r>
          </w:p>
        </w:tc>
        <w:tc>
          <w:tcPr>
            <w:tcW w:w="1134" w:type="dxa"/>
            <w:gridSpan w:val="2"/>
            <w:shd w:val="clear" w:color="auto" w:fill="FFFFFF" w:themeFill="background1"/>
          </w:tcPr>
          <w:p w14:paraId="2B22CE00" w14:textId="072689E5" w:rsidR="009D1EB6" w:rsidRPr="00506275" w:rsidRDefault="009D1EB6" w:rsidP="009D1EB6">
            <w:r w:rsidRPr="002A331D">
              <w:t>B</w:t>
            </w:r>
          </w:p>
        </w:tc>
        <w:tc>
          <w:tcPr>
            <w:tcW w:w="992" w:type="dxa"/>
            <w:shd w:val="clear" w:color="auto" w:fill="FFFFFF" w:themeFill="background1"/>
          </w:tcPr>
          <w:p w14:paraId="7145A7F8" w14:textId="6C84D641" w:rsidR="009D1EB6" w:rsidRPr="00506275" w:rsidRDefault="009D1EB6" w:rsidP="009D1EB6">
            <w:r w:rsidRPr="002A331D">
              <w:t>M</w:t>
            </w:r>
          </w:p>
        </w:tc>
        <w:tc>
          <w:tcPr>
            <w:tcW w:w="850" w:type="dxa"/>
            <w:shd w:val="clear" w:color="auto" w:fill="FFFFFF" w:themeFill="background1"/>
          </w:tcPr>
          <w:p w14:paraId="1849CA5C" w14:textId="391D4EBB" w:rsidR="009D1EB6" w:rsidRPr="001A6233" w:rsidRDefault="001A6233" w:rsidP="009D1EB6">
            <w:pPr>
              <w:rPr>
                <w:b/>
                <w:bCs/>
                <w:color w:val="00B050"/>
              </w:rPr>
            </w:pPr>
            <w:r w:rsidRPr="001A6233">
              <w:rPr>
                <w:b/>
                <w:bCs/>
                <w:color w:val="00B050"/>
              </w:rPr>
              <w:t>G</w:t>
            </w:r>
          </w:p>
        </w:tc>
        <w:tc>
          <w:tcPr>
            <w:tcW w:w="1418" w:type="dxa"/>
            <w:shd w:val="clear" w:color="auto" w:fill="FFFFFF" w:themeFill="background1"/>
          </w:tcPr>
          <w:p w14:paraId="4A5DEBBD" w14:textId="77777777" w:rsidR="009D1EB6" w:rsidRDefault="0098622B" w:rsidP="009D1EB6">
            <w:pPr>
              <w:rPr>
                <w:sz w:val="16"/>
                <w:szCs w:val="16"/>
              </w:rPr>
            </w:pPr>
            <w:r>
              <w:rPr>
                <w:sz w:val="16"/>
                <w:szCs w:val="16"/>
              </w:rPr>
              <w:t>Complete</w:t>
            </w:r>
          </w:p>
          <w:p w14:paraId="61E4E93C" w14:textId="4F359B16" w:rsidR="0098622B" w:rsidRPr="0098622B" w:rsidRDefault="0098622B" w:rsidP="009D1EB6">
            <w:pPr>
              <w:rPr>
                <w:sz w:val="16"/>
                <w:szCs w:val="16"/>
              </w:rPr>
            </w:pPr>
            <w:r>
              <w:rPr>
                <w:sz w:val="16"/>
                <w:szCs w:val="16"/>
              </w:rPr>
              <w:t>December 2022</w:t>
            </w:r>
          </w:p>
        </w:tc>
        <w:tc>
          <w:tcPr>
            <w:tcW w:w="2564" w:type="dxa"/>
            <w:shd w:val="clear" w:color="auto" w:fill="auto"/>
          </w:tcPr>
          <w:p w14:paraId="25D49D62" w14:textId="54E3DA37" w:rsidR="009D1EB6" w:rsidRPr="0077554F" w:rsidRDefault="003D00C3" w:rsidP="009D1EB6">
            <w:pPr>
              <w:rPr>
                <w:i/>
                <w:iCs/>
                <w:sz w:val="16"/>
                <w:szCs w:val="16"/>
              </w:rPr>
            </w:pPr>
            <w:r w:rsidRPr="0077554F">
              <w:rPr>
                <w:i/>
                <w:iCs/>
                <w:sz w:val="16"/>
                <w:szCs w:val="16"/>
              </w:rPr>
              <w:t xml:space="preserve">Scoping of approach to engaging stakeholders and members complete and </w:t>
            </w:r>
            <w:r w:rsidR="002D2C8A" w:rsidRPr="0077554F">
              <w:rPr>
                <w:i/>
                <w:iCs/>
                <w:sz w:val="16"/>
                <w:szCs w:val="16"/>
              </w:rPr>
              <w:t>outlined approach will deliver revised economic development strategy and connected offer by January 2023</w:t>
            </w:r>
          </w:p>
        </w:tc>
      </w:tr>
      <w:tr w:rsidR="009D1EB6" w:rsidRPr="008A69DE" w14:paraId="6394462D" w14:textId="77777777" w:rsidTr="0077554F">
        <w:tc>
          <w:tcPr>
            <w:tcW w:w="7225" w:type="dxa"/>
          </w:tcPr>
          <w:p w14:paraId="39333A5D" w14:textId="392320CD" w:rsidR="009D1EB6" w:rsidRPr="000437B0" w:rsidRDefault="009D1EB6" w:rsidP="009D1EB6">
            <w:r>
              <w:t xml:space="preserve">Review resources to deliver new offer </w:t>
            </w:r>
          </w:p>
        </w:tc>
        <w:tc>
          <w:tcPr>
            <w:tcW w:w="1134" w:type="dxa"/>
            <w:gridSpan w:val="2"/>
          </w:tcPr>
          <w:p w14:paraId="7D52CDE9" w14:textId="3F1C6111" w:rsidR="009D1EB6" w:rsidRPr="00506275" w:rsidRDefault="009D1EB6" w:rsidP="009D1EB6">
            <w:r w:rsidRPr="002A331D">
              <w:t>B</w:t>
            </w:r>
          </w:p>
        </w:tc>
        <w:tc>
          <w:tcPr>
            <w:tcW w:w="992" w:type="dxa"/>
          </w:tcPr>
          <w:p w14:paraId="6CB25276" w14:textId="3EC4A0EB" w:rsidR="009D1EB6" w:rsidRPr="00506275" w:rsidRDefault="009D1EB6" w:rsidP="009D1EB6">
            <w:r w:rsidRPr="002A331D">
              <w:t>M</w:t>
            </w:r>
          </w:p>
        </w:tc>
        <w:tc>
          <w:tcPr>
            <w:tcW w:w="850" w:type="dxa"/>
          </w:tcPr>
          <w:p w14:paraId="10126B96" w14:textId="017D99A7" w:rsidR="009D1EB6" w:rsidRPr="0098622B" w:rsidRDefault="0098622B" w:rsidP="009D1EB6">
            <w:pPr>
              <w:rPr>
                <w:b/>
                <w:bCs/>
                <w:color w:val="00B050"/>
              </w:rPr>
            </w:pPr>
            <w:r w:rsidRPr="0098622B">
              <w:rPr>
                <w:b/>
                <w:bCs/>
                <w:color w:val="FFC000"/>
              </w:rPr>
              <w:t>A</w:t>
            </w:r>
          </w:p>
        </w:tc>
        <w:tc>
          <w:tcPr>
            <w:tcW w:w="1418" w:type="dxa"/>
          </w:tcPr>
          <w:p w14:paraId="2DB61091" w14:textId="261A2F31" w:rsidR="009D1EB6" w:rsidRPr="0098622B" w:rsidRDefault="0098622B" w:rsidP="009D1EB6">
            <w:pPr>
              <w:rPr>
                <w:sz w:val="16"/>
                <w:szCs w:val="16"/>
              </w:rPr>
            </w:pPr>
            <w:r w:rsidRPr="0098622B">
              <w:rPr>
                <w:sz w:val="16"/>
                <w:szCs w:val="16"/>
              </w:rPr>
              <w:t>Complete March 2023</w:t>
            </w:r>
          </w:p>
        </w:tc>
        <w:tc>
          <w:tcPr>
            <w:tcW w:w="2564" w:type="dxa"/>
            <w:shd w:val="clear" w:color="auto" w:fill="auto"/>
          </w:tcPr>
          <w:p w14:paraId="3036DF0D" w14:textId="0C5469AE" w:rsidR="009D1EB6" w:rsidRPr="0077554F" w:rsidRDefault="00CE6FA6" w:rsidP="0077554F">
            <w:pPr>
              <w:pStyle w:val="ListParagraph"/>
              <w:numPr>
                <w:ilvl w:val="0"/>
                <w:numId w:val="1"/>
              </w:numPr>
              <w:rPr>
                <w:i/>
                <w:iCs/>
                <w:sz w:val="16"/>
                <w:szCs w:val="16"/>
              </w:rPr>
            </w:pPr>
            <w:r w:rsidRPr="0077554F">
              <w:rPr>
                <w:i/>
                <w:iCs/>
                <w:sz w:val="16"/>
                <w:szCs w:val="16"/>
              </w:rPr>
              <w:t xml:space="preserve">Economic Reg Manager </w:t>
            </w:r>
            <w:r w:rsidR="31D7C68D" w:rsidRPr="0077554F">
              <w:rPr>
                <w:i/>
                <w:iCs/>
                <w:sz w:val="16"/>
                <w:szCs w:val="16"/>
              </w:rPr>
              <w:t xml:space="preserve">currently </w:t>
            </w:r>
            <w:r w:rsidRPr="0077554F">
              <w:rPr>
                <w:i/>
                <w:iCs/>
                <w:sz w:val="16"/>
                <w:szCs w:val="16"/>
              </w:rPr>
              <w:t>reviewing</w:t>
            </w:r>
            <w:r w:rsidR="31D7C68D" w:rsidRPr="0077554F">
              <w:rPr>
                <w:i/>
                <w:iCs/>
                <w:sz w:val="16"/>
                <w:szCs w:val="16"/>
              </w:rPr>
              <w:t xml:space="preserve"> Tea</w:t>
            </w:r>
            <w:r w:rsidRPr="0077554F">
              <w:rPr>
                <w:i/>
                <w:iCs/>
                <w:sz w:val="16"/>
                <w:szCs w:val="16"/>
              </w:rPr>
              <w:t>m</w:t>
            </w:r>
            <w:r w:rsidR="31D7C68D" w:rsidRPr="0077554F">
              <w:rPr>
                <w:i/>
                <w:iCs/>
                <w:sz w:val="16"/>
                <w:szCs w:val="16"/>
              </w:rPr>
              <w:t xml:space="preserve"> Structure in the light of delivering UKSPF, LUF and Council priorities</w:t>
            </w:r>
          </w:p>
          <w:p w14:paraId="004BBAA1" w14:textId="6FC5E54A" w:rsidR="009D1EB6" w:rsidRPr="0077554F" w:rsidRDefault="31D7C68D" w:rsidP="0077554F">
            <w:pPr>
              <w:pStyle w:val="ListParagraph"/>
              <w:numPr>
                <w:ilvl w:val="0"/>
                <w:numId w:val="1"/>
              </w:numPr>
              <w:rPr>
                <w:i/>
                <w:iCs/>
                <w:sz w:val="16"/>
                <w:szCs w:val="16"/>
              </w:rPr>
            </w:pPr>
            <w:r w:rsidRPr="0077554F">
              <w:rPr>
                <w:i/>
                <w:iCs/>
                <w:sz w:val="16"/>
                <w:szCs w:val="16"/>
              </w:rPr>
              <w:t>Recruitment of an Economic Development Officer to commence Autumn 2022.</w:t>
            </w:r>
          </w:p>
          <w:p w14:paraId="530F377E" w14:textId="007308BD" w:rsidR="009D1EB6" w:rsidRPr="0077554F" w:rsidRDefault="31D7C68D" w:rsidP="00266E14">
            <w:pPr>
              <w:pStyle w:val="ListParagraph"/>
              <w:numPr>
                <w:ilvl w:val="0"/>
                <w:numId w:val="1"/>
              </w:numPr>
              <w:rPr>
                <w:i/>
                <w:iCs/>
                <w:sz w:val="16"/>
                <w:szCs w:val="16"/>
              </w:rPr>
            </w:pPr>
            <w:r w:rsidRPr="0077554F">
              <w:rPr>
                <w:i/>
                <w:iCs/>
                <w:sz w:val="16"/>
                <w:szCs w:val="16"/>
              </w:rPr>
              <w:t>UKSPF includes funding to recruit a Town Centres and Night Time Economy Officer and a number of other projects as well coving both town centres and the wider Borough– currently subject to approval of investment plan</w:t>
            </w:r>
          </w:p>
          <w:p w14:paraId="3BC600D0" w14:textId="0BD47327" w:rsidR="009D1EB6" w:rsidRPr="0077554F" w:rsidRDefault="31D7C68D" w:rsidP="00266E14">
            <w:pPr>
              <w:pStyle w:val="ListParagraph"/>
              <w:numPr>
                <w:ilvl w:val="0"/>
                <w:numId w:val="1"/>
              </w:numPr>
              <w:rPr>
                <w:i/>
                <w:iCs/>
                <w:sz w:val="16"/>
                <w:szCs w:val="16"/>
              </w:rPr>
            </w:pPr>
            <w:r w:rsidRPr="0077554F">
              <w:rPr>
                <w:i/>
                <w:iCs/>
                <w:sz w:val="16"/>
                <w:szCs w:val="16"/>
              </w:rPr>
              <w:t>Town Centre Management Shared Service in place and will continue</w:t>
            </w:r>
          </w:p>
          <w:p w14:paraId="3CA6518F" w14:textId="1D66DEBA" w:rsidR="009D1EB6" w:rsidRPr="0077554F" w:rsidRDefault="009745C3" w:rsidP="00266E14">
            <w:pPr>
              <w:pStyle w:val="ListParagraph"/>
              <w:numPr>
                <w:ilvl w:val="0"/>
                <w:numId w:val="1"/>
              </w:numPr>
              <w:rPr>
                <w:i/>
                <w:iCs/>
                <w:sz w:val="16"/>
                <w:szCs w:val="16"/>
              </w:rPr>
            </w:pPr>
            <w:r w:rsidRPr="0077554F">
              <w:rPr>
                <w:i/>
                <w:iCs/>
                <w:sz w:val="16"/>
                <w:szCs w:val="16"/>
              </w:rPr>
              <w:t>Consideration of</w:t>
            </w:r>
            <w:r w:rsidR="31D7C68D" w:rsidRPr="0077554F">
              <w:rPr>
                <w:i/>
                <w:iCs/>
                <w:sz w:val="16"/>
                <w:szCs w:val="16"/>
              </w:rPr>
              <w:t xml:space="preserve"> further development of partnerships with external bodies</w:t>
            </w:r>
            <w:r w:rsidRPr="0077554F">
              <w:rPr>
                <w:i/>
                <w:iCs/>
                <w:sz w:val="16"/>
                <w:szCs w:val="16"/>
              </w:rPr>
              <w:t xml:space="preserve"> underway,</w:t>
            </w:r>
            <w:r w:rsidR="31D7C68D" w:rsidRPr="0077554F">
              <w:rPr>
                <w:i/>
                <w:iCs/>
                <w:sz w:val="16"/>
                <w:szCs w:val="16"/>
              </w:rPr>
              <w:t xml:space="preserve"> such as FSB and the Chamber where this will provide demonstrable benefits in terms of increasing Council resources to support businesses</w:t>
            </w:r>
          </w:p>
        </w:tc>
      </w:tr>
      <w:tr w:rsidR="009D1EB6" w:rsidRPr="008A69DE" w14:paraId="620F2154" w14:textId="77777777" w:rsidTr="31D7C68D">
        <w:tc>
          <w:tcPr>
            <w:tcW w:w="7225" w:type="dxa"/>
          </w:tcPr>
          <w:p w14:paraId="62947B6F" w14:textId="4D771D9C" w:rsidR="009D1EB6" w:rsidRPr="00FA30EB" w:rsidRDefault="009D1EB6" w:rsidP="31D7C68D">
            <w:pPr>
              <w:rPr>
                <w:b/>
                <w:bCs/>
              </w:rPr>
            </w:pPr>
            <w:r w:rsidRPr="31D7C68D">
              <w:rPr>
                <w:b/>
                <w:bCs/>
              </w:rPr>
              <w:t xml:space="preserve">Review and enhance approach to Organisational Development </w:t>
            </w:r>
          </w:p>
        </w:tc>
        <w:tc>
          <w:tcPr>
            <w:tcW w:w="1134" w:type="dxa"/>
            <w:gridSpan w:val="2"/>
          </w:tcPr>
          <w:p w14:paraId="755033C7" w14:textId="185E25C0" w:rsidR="009D1EB6" w:rsidRPr="00506275" w:rsidRDefault="009D1EB6" w:rsidP="009D1EB6">
            <w:r w:rsidRPr="002A331D">
              <w:t>B</w:t>
            </w:r>
          </w:p>
        </w:tc>
        <w:tc>
          <w:tcPr>
            <w:tcW w:w="992" w:type="dxa"/>
          </w:tcPr>
          <w:p w14:paraId="20DF4D0F" w14:textId="6EDAEA13" w:rsidR="009D1EB6" w:rsidRPr="00506275" w:rsidRDefault="009D1EB6" w:rsidP="009D1EB6">
            <w:r w:rsidRPr="002A331D">
              <w:t>M</w:t>
            </w:r>
          </w:p>
        </w:tc>
        <w:tc>
          <w:tcPr>
            <w:tcW w:w="850" w:type="dxa"/>
          </w:tcPr>
          <w:p w14:paraId="44A8B270" w14:textId="3784B54A" w:rsidR="009D1EB6" w:rsidRPr="001A6233" w:rsidRDefault="001A6233" w:rsidP="009D1EB6">
            <w:pPr>
              <w:rPr>
                <w:b/>
                <w:bCs/>
                <w:color w:val="00B050"/>
              </w:rPr>
            </w:pPr>
            <w:r w:rsidRPr="001A6233">
              <w:rPr>
                <w:b/>
                <w:bCs/>
                <w:color w:val="00B050"/>
              </w:rPr>
              <w:t>G</w:t>
            </w:r>
          </w:p>
        </w:tc>
        <w:tc>
          <w:tcPr>
            <w:tcW w:w="1418" w:type="dxa"/>
          </w:tcPr>
          <w:p w14:paraId="319C045A" w14:textId="7DD2EBCE" w:rsidR="009D1EB6" w:rsidRPr="00506275" w:rsidRDefault="009D1EB6" w:rsidP="009D1EB6"/>
        </w:tc>
        <w:tc>
          <w:tcPr>
            <w:tcW w:w="2564" w:type="dxa"/>
          </w:tcPr>
          <w:p w14:paraId="495FCA9C" w14:textId="30E5E019" w:rsidR="009D1EB6" w:rsidRPr="00506275" w:rsidRDefault="009D1EB6" w:rsidP="009D1EB6"/>
        </w:tc>
      </w:tr>
      <w:tr w:rsidR="009D1EB6" w:rsidRPr="008A69DE" w14:paraId="60A4A0B1" w14:textId="77777777" w:rsidTr="0098622B">
        <w:tc>
          <w:tcPr>
            <w:tcW w:w="7225" w:type="dxa"/>
            <w:shd w:val="clear" w:color="auto" w:fill="FFD966" w:themeFill="accent4" w:themeFillTint="99"/>
          </w:tcPr>
          <w:p w14:paraId="064C5EA9" w14:textId="65CF65C7" w:rsidR="009D1EB6" w:rsidRPr="00FA30EB" w:rsidRDefault="009D1EB6" w:rsidP="009D1EB6">
            <w:r w:rsidRPr="00FA30EB">
              <w:t>Develop a Training and Development Programme</w:t>
            </w:r>
          </w:p>
        </w:tc>
        <w:tc>
          <w:tcPr>
            <w:tcW w:w="1134" w:type="dxa"/>
            <w:gridSpan w:val="2"/>
            <w:shd w:val="clear" w:color="auto" w:fill="FFD966" w:themeFill="accent4" w:themeFillTint="99"/>
          </w:tcPr>
          <w:p w14:paraId="3AD828AD" w14:textId="5F52C500" w:rsidR="009D1EB6" w:rsidRPr="008A69DE" w:rsidRDefault="009D1EB6" w:rsidP="009D1EB6">
            <w:r w:rsidRPr="002A331D">
              <w:t>B</w:t>
            </w:r>
          </w:p>
        </w:tc>
        <w:tc>
          <w:tcPr>
            <w:tcW w:w="992" w:type="dxa"/>
            <w:shd w:val="clear" w:color="auto" w:fill="FFD966" w:themeFill="accent4" w:themeFillTint="99"/>
          </w:tcPr>
          <w:p w14:paraId="119D3FEE" w14:textId="055C72A3" w:rsidR="009D1EB6" w:rsidRPr="008A69DE" w:rsidRDefault="009D1EB6" w:rsidP="009D1EB6">
            <w:r w:rsidRPr="002A331D">
              <w:t>H</w:t>
            </w:r>
          </w:p>
        </w:tc>
        <w:tc>
          <w:tcPr>
            <w:tcW w:w="850" w:type="dxa"/>
            <w:shd w:val="clear" w:color="auto" w:fill="FFD966" w:themeFill="accent4" w:themeFillTint="99"/>
          </w:tcPr>
          <w:p w14:paraId="1C5BADE4" w14:textId="649C62E4" w:rsidR="009D1EB6" w:rsidRPr="001A6233" w:rsidRDefault="0098622B" w:rsidP="009D1EB6">
            <w:pPr>
              <w:rPr>
                <w:b/>
                <w:bCs/>
                <w:color w:val="00B050"/>
              </w:rPr>
            </w:pPr>
            <w:r w:rsidRPr="0098622B">
              <w:rPr>
                <w:b/>
                <w:bCs/>
                <w:color w:val="FFC000"/>
              </w:rPr>
              <w:t>A</w:t>
            </w:r>
          </w:p>
        </w:tc>
        <w:tc>
          <w:tcPr>
            <w:tcW w:w="1418" w:type="dxa"/>
            <w:shd w:val="clear" w:color="auto" w:fill="FFD966" w:themeFill="accent4" w:themeFillTint="99"/>
          </w:tcPr>
          <w:p w14:paraId="58AA4116" w14:textId="1061CC34" w:rsidR="009D1EB6" w:rsidRPr="0098622B" w:rsidRDefault="0098622B" w:rsidP="009D1EB6">
            <w:pPr>
              <w:rPr>
                <w:sz w:val="16"/>
                <w:szCs w:val="16"/>
              </w:rPr>
            </w:pPr>
            <w:r>
              <w:rPr>
                <w:sz w:val="16"/>
                <w:szCs w:val="16"/>
              </w:rPr>
              <w:t>Currently in progress</w:t>
            </w:r>
          </w:p>
        </w:tc>
        <w:tc>
          <w:tcPr>
            <w:tcW w:w="2564" w:type="dxa"/>
            <w:shd w:val="clear" w:color="auto" w:fill="FFD966" w:themeFill="accent4" w:themeFillTint="99"/>
          </w:tcPr>
          <w:p w14:paraId="10F9E6D2" w14:textId="0E7B46FC" w:rsidR="009D1EB6" w:rsidRDefault="001A6233" w:rsidP="009D1EB6">
            <w:pPr>
              <w:rPr>
                <w:i/>
                <w:iCs/>
                <w:sz w:val="16"/>
                <w:szCs w:val="16"/>
              </w:rPr>
            </w:pPr>
            <w:r w:rsidRPr="00266E14">
              <w:rPr>
                <w:i/>
                <w:iCs/>
                <w:sz w:val="16"/>
                <w:szCs w:val="16"/>
              </w:rPr>
              <w:t xml:space="preserve">Delivery </w:t>
            </w:r>
            <w:r w:rsidR="00CE6FA6">
              <w:rPr>
                <w:i/>
                <w:iCs/>
                <w:sz w:val="16"/>
                <w:szCs w:val="16"/>
              </w:rPr>
              <w:t xml:space="preserve">of proposed training programme </w:t>
            </w:r>
            <w:r w:rsidRPr="00266E14">
              <w:rPr>
                <w:i/>
                <w:iCs/>
                <w:sz w:val="16"/>
                <w:szCs w:val="16"/>
              </w:rPr>
              <w:t xml:space="preserve">to SLT by </w:t>
            </w:r>
            <w:r w:rsidR="00CE6FA6">
              <w:rPr>
                <w:i/>
                <w:iCs/>
                <w:sz w:val="16"/>
                <w:szCs w:val="16"/>
              </w:rPr>
              <w:t>November</w:t>
            </w:r>
            <w:r w:rsidR="00CE6FA6" w:rsidRPr="00266E14">
              <w:rPr>
                <w:i/>
                <w:iCs/>
                <w:sz w:val="16"/>
                <w:szCs w:val="16"/>
              </w:rPr>
              <w:t xml:space="preserve"> </w:t>
            </w:r>
            <w:r w:rsidRPr="00266E14">
              <w:rPr>
                <w:i/>
                <w:iCs/>
                <w:sz w:val="16"/>
                <w:szCs w:val="16"/>
              </w:rPr>
              <w:t>2022</w:t>
            </w:r>
          </w:p>
          <w:p w14:paraId="168FC89B" w14:textId="2B2B3C0D" w:rsidR="00CE6FA6" w:rsidRPr="00266E14" w:rsidRDefault="00CE6FA6" w:rsidP="009D1EB6">
            <w:pPr>
              <w:rPr>
                <w:i/>
                <w:iCs/>
                <w:sz w:val="16"/>
                <w:szCs w:val="16"/>
              </w:rPr>
            </w:pPr>
            <w:r>
              <w:rPr>
                <w:i/>
                <w:iCs/>
                <w:sz w:val="16"/>
                <w:szCs w:val="16"/>
              </w:rPr>
              <w:t xml:space="preserve">Including mandatory, SLT, CMT and staff training. </w:t>
            </w:r>
          </w:p>
        </w:tc>
      </w:tr>
      <w:tr w:rsidR="00595A41" w:rsidRPr="008A69DE" w14:paraId="0A0E583F" w14:textId="77777777" w:rsidTr="31D7C68D">
        <w:tblPrEx>
          <w:tblLook w:val="04A0" w:firstRow="1" w:lastRow="0" w:firstColumn="1" w:lastColumn="0" w:noHBand="0" w:noVBand="1"/>
        </w:tblPrEx>
        <w:tc>
          <w:tcPr>
            <w:tcW w:w="7248" w:type="dxa"/>
            <w:gridSpan w:val="2"/>
          </w:tcPr>
          <w:p w14:paraId="2D166A86" w14:textId="69555068" w:rsidR="00595A41" w:rsidRPr="00F37AC5" w:rsidRDefault="00595A41" w:rsidP="00595A41">
            <w:pPr>
              <w:pStyle w:val="NoSpacing"/>
            </w:pPr>
            <w:r>
              <w:lastRenderedPageBreak/>
              <w:t>Review Employee life cycle from recruitment to retention</w:t>
            </w:r>
            <w:r w:rsidR="00E276E0">
              <w:t xml:space="preserve"> including remuneration packages</w:t>
            </w:r>
            <w:r>
              <w:tab/>
            </w:r>
            <w:r>
              <w:tab/>
            </w:r>
          </w:p>
        </w:tc>
        <w:tc>
          <w:tcPr>
            <w:tcW w:w="1111" w:type="dxa"/>
          </w:tcPr>
          <w:p w14:paraId="50015F82" w14:textId="222FC8B6" w:rsidR="00595A41" w:rsidRPr="008A69DE" w:rsidRDefault="00595A41" w:rsidP="00C67703"/>
        </w:tc>
        <w:tc>
          <w:tcPr>
            <w:tcW w:w="992" w:type="dxa"/>
          </w:tcPr>
          <w:p w14:paraId="5FB9ED58" w14:textId="029B7DA5" w:rsidR="00595A41" w:rsidRPr="00E276E0" w:rsidRDefault="00595A41" w:rsidP="00C67703"/>
        </w:tc>
        <w:tc>
          <w:tcPr>
            <w:tcW w:w="850" w:type="dxa"/>
          </w:tcPr>
          <w:p w14:paraId="7AD3311E" w14:textId="792BBB76" w:rsidR="00595A41" w:rsidRPr="001A6233" w:rsidRDefault="001A6233" w:rsidP="00C67703">
            <w:pPr>
              <w:rPr>
                <w:b/>
                <w:bCs/>
              </w:rPr>
            </w:pPr>
            <w:r w:rsidRPr="001A6233">
              <w:rPr>
                <w:b/>
                <w:bCs/>
                <w:color w:val="00B050"/>
              </w:rPr>
              <w:t>G</w:t>
            </w:r>
          </w:p>
        </w:tc>
        <w:tc>
          <w:tcPr>
            <w:tcW w:w="1418" w:type="dxa"/>
          </w:tcPr>
          <w:p w14:paraId="6339BF75" w14:textId="77777777" w:rsidR="00595A41" w:rsidRPr="0098622B" w:rsidRDefault="00CE6FA6" w:rsidP="00C67703">
            <w:pPr>
              <w:rPr>
                <w:sz w:val="16"/>
                <w:szCs w:val="16"/>
              </w:rPr>
            </w:pPr>
            <w:r w:rsidRPr="0098622B">
              <w:rPr>
                <w:sz w:val="16"/>
                <w:szCs w:val="16"/>
              </w:rPr>
              <w:t>End of 2022</w:t>
            </w:r>
          </w:p>
          <w:p w14:paraId="49B289AE" w14:textId="77777777" w:rsidR="00CE6FA6" w:rsidRPr="0098622B" w:rsidRDefault="00CE6FA6" w:rsidP="00C67703">
            <w:pPr>
              <w:rPr>
                <w:sz w:val="16"/>
                <w:szCs w:val="16"/>
              </w:rPr>
            </w:pPr>
          </w:p>
          <w:p w14:paraId="1310382C" w14:textId="42E3F815" w:rsidR="00CE6FA6" w:rsidRPr="00266E14" w:rsidRDefault="00CE6FA6" w:rsidP="00C67703">
            <w:pPr>
              <w:rPr>
                <w:b/>
                <w:bCs/>
                <w:color w:val="FFC000"/>
                <w:sz w:val="20"/>
                <w:szCs w:val="20"/>
              </w:rPr>
            </w:pPr>
            <w:r w:rsidRPr="0098622B">
              <w:rPr>
                <w:sz w:val="16"/>
                <w:szCs w:val="16"/>
              </w:rPr>
              <w:t>End of November 2022</w:t>
            </w:r>
          </w:p>
        </w:tc>
        <w:tc>
          <w:tcPr>
            <w:tcW w:w="2564" w:type="dxa"/>
          </w:tcPr>
          <w:p w14:paraId="708D6F08" w14:textId="77777777" w:rsidR="00CE6FA6" w:rsidRDefault="00CE6FA6" w:rsidP="5118BAE1">
            <w:pPr>
              <w:rPr>
                <w:i/>
                <w:iCs/>
                <w:sz w:val="16"/>
                <w:szCs w:val="16"/>
              </w:rPr>
            </w:pPr>
            <w:r>
              <w:rPr>
                <w:i/>
                <w:iCs/>
                <w:sz w:val="16"/>
                <w:szCs w:val="16"/>
              </w:rPr>
              <w:t>Remuneration Benchmarking Exercise taking place by end of year</w:t>
            </w:r>
          </w:p>
          <w:p w14:paraId="7047B597" w14:textId="2A5EFAFA" w:rsidR="00595A41" w:rsidRPr="00266E14" w:rsidRDefault="00CE6FA6" w:rsidP="5118BAE1">
            <w:pPr>
              <w:rPr>
                <w:sz w:val="16"/>
                <w:szCs w:val="16"/>
              </w:rPr>
            </w:pPr>
            <w:r>
              <w:rPr>
                <w:i/>
                <w:iCs/>
                <w:sz w:val="16"/>
                <w:szCs w:val="16"/>
              </w:rPr>
              <w:t>New People Strategy for approval by Members at People Committee end of November 2022</w:t>
            </w:r>
            <w:r w:rsidR="5118BAE1" w:rsidRPr="00266E14">
              <w:rPr>
                <w:i/>
                <w:iCs/>
                <w:sz w:val="16"/>
                <w:szCs w:val="16"/>
              </w:rPr>
              <w:t xml:space="preserve"> </w:t>
            </w:r>
          </w:p>
        </w:tc>
      </w:tr>
      <w:tr w:rsidR="00595A41" w:rsidRPr="008A69DE" w14:paraId="0960C455" w14:textId="77777777" w:rsidTr="31D7C68D">
        <w:tblPrEx>
          <w:tblLook w:val="04A0" w:firstRow="1" w:lastRow="0" w:firstColumn="1" w:lastColumn="0" w:noHBand="0" w:noVBand="1"/>
        </w:tblPrEx>
        <w:tc>
          <w:tcPr>
            <w:tcW w:w="7248" w:type="dxa"/>
            <w:gridSpan w:val="2"/>
          </w:tcPr>
          <w:p w14:paraId="7C6CF19C" w14:textId="5AF7C4AB" w:rsidR="00595A41" w:rsidRPr="00595A41" w:rsidRDefault="00595A41" w:rsidP="00595A41">
            <w:pPr>
              <w:pStyle w:val="NoSpacing"/>
              <w:rPr>
                <w:b/>
                <w:bCs/>
              </w:rPr>
            </w:pPr>
            <w:r w:rsidRPr="00595A41">
              <w:rPr>
                <w:b/>
                <w:bCs/>
              </w:rPr>
              <w:t>Develop organisational Communications Strategy</w:t>
            </w:r>
          </w:p>
        </w:tc>
        <w:tc>
          <w:tcPr>
            <w:tcW w:w="1111" w:type="dxa"/>
          </w:tcPr>
          <w:p w14:paraId="7A7DD658" w14:textId="46A67E54" w:rsidR="00595A41" w:rsidRPr="008A69DE" w:rsidRDefault="009D1EB6" w:rsidP="00595A41">
            <w:r>
              <w:t>A</w:t>
            </w:r>
          </w:p>
        </w:tc>
        <w:tc>
          <w:tcPr>
            <w:tcW w:w="992" w:type="dxa"/>
          </w:tcPr>
          <w:p w14:paraId="4894E4BB" w14:textId="7C492F4F" w:rsidR="00595A41" w:rsidRPr="00506275" w:rsidRDefault="009D1EB6" w:rsidP="00595A41">
            <w:r>
              <w:t>H</w:t>
            </w:r>
          </w:p>
        </w:tc>
        <w:tc>
          <w:tcPr>
            <w:tcW w:w="850" w:type="dxa"/>
          </w:tcPr>
          <w:p w14:paraId="1317B007" w14:textId="79324287" w:rsidR="00595A41" w:rsidRPr="001A6233" w:rsidRDefault="001A6233" w:rsidP="00595A41">
            <w:pPr>
              <w:rPr>
                <w:b/>
                <w:bCs/>
                <w:color w:val="00B050"/>
              </w:rPr>
            </w:pPr>
            <w:r w:rsidRPr="001A6233">
              <w:rPr>
                <w:b/>
                <w:bCs/>
                <w:color w:val="00B050"/>
              </w:rPr>
              <w:t>G</w:t>
            </w:r>
          </w:p>
        </w:tc>
        <w:tc>
          <w:tcPr>
            <w:tcW w:w="1418" w:type="dxa"/>
          </w:tcPr>
          <w:p w14:paraId="0EC8CB12" w14:textId="3FB4DE34" w:rsidR="00595A41" w:rsidRPr="0098622B" w:rsidRDefault="00595A41" w:rsidP="00595A41">
            <w:pPr>
              <w:rPr>
                <w:color w:val="00B050"/>
                <w:sz w:val="16"/>
                <w:szCs w:val="16"/>
              </w:rPr>
            </w:pPr>
            <w:r w:rsidRPr="0098622B">
              <w:rPr>
                <w:sz w:val="16"/>
                <w:szCs w:val="16"/>
              </w:rPr>
              <w:t>Complete</w:t>
            </w:r>
          </w:p>
        </w:tc>
        <w:tc>
          <w:tcPr>
            <w:tcW w:w="2564" w:type="dxa"/>
          </w:tcPr>
          <w:p w14:paraId="45E7E35E" w14:textId="77777777" w:rsidR="00CE6FA6" w:rsidRPr="00266E14" w:rsidRDefault="00CE6FA6" w:rsidP="00CE6FA6">
            <w:pPr>
              <w:pStyle w:val="ListParagraph"/>
              <w:numPr>
                <w:ilvl w:val="0"/>
                <w:numId w:val="43"/>
              </w:numPr>
              <w:rPr>
                <w:i/>
                <w:iCs/>
                <w:sz w:val="16"/>
                <w:szCs w:val="16"/>
              </w:rPr>
            </w:pPr>
            <w:r w:rsidRPr="00266E14">
              <w:rPr>
                <w:i/>
                <w:iCs/>
                <w:sz w:val="16"/>
                <w:szCs w:val="16"/>
              </w:rPr>
              <w:t>Communications Strategy and Action Plan created, presented to Full Council in March and approved by Members</w:t>
            </w:r>
          </w:p>
          <w:p w14:paraId="6C0A5C32" w14:textId="77777777" w:rsidR="00CE6FA6" w:rsidRPr="00266E14" w:rsidRDefault="00CE6FA6" w:rsidP="00CE6FA6">
            <w:pPr>
              <w:pStyle w:val="ListParagraph"/>
              <w:numPr>
                <w:ilvl w:val="0"/>
                <w:numId w:val="43"/>
              </w:numPr>
              <w:rPr>
                <w:i/>
                <w:iCs/>
                <w:sz w:val="16"/>
                <w:szCs w:val="16"/>
              </w:rPr>
            </w:pPr>
            <w:r w:rsidRPr="00266E14">
              <w:rPr>
                <w:i/>
                <w:iCs/>
                <w:sz w:val="16"/>
                <w:szCs w:val="16"/>
              </w:rPr>
              <w:t>Bi Monthly updates to SLT on communication</w:t>
            </w:r>
          </w:p>
          <w:p w14:paraId="647FDC34" w14:textId="77777777" w:rsidR="00CE6FA6" w:rsidRPr="00266E14" w:rsidRDefault="00CE6FA6" w:rsidP="00CE6FA6">
            <w:pPr>
              <w:pStyle w:val="ListParagraph"/>
              <w:numPr>
                <w:ilvl w:val="0"/>
                <w:numId w:val="43"/>
              </w:numPr>
              <w:rPr>
                <w:i/>
                <w:iCs/>
                <w:sz w:val="16"/>
                <w:szCs w:val="16"/>
              </w:rPr>
            </w:pPr>
            <w:r w:rsidRPr="00266E14">
              <w:rPr>
                <w:i/>
                <w:iCs/>
                <w:sz w:val="16"/>
                <w:szCs w:val="16"/>
              </w:rPr>
              <w:t>Regular updates to the CMT group</w:t>
            </w:r>
          </w:p>
          <w:p w14:paraId="482332CD" w14:textId="18CF22F6" w:rsidR="00595A41" w:rsidRPr="00266E14" w:rsidRDefault="00595A41" w:rsidP="00595A41">
            <w:pPr>
              <w:rPr>
                <w:i/>
                <w:iCs/>
                <w:sz w:val="16"/>
                <w:szCs w:val="16"/>
              </w:rPr>
            </w:pPr>
          </w:p>
        </w:tc>
      </w:tr>
      <w:tr w:rsidR="00B05F6B" w:rsidRPr="008A69DE" w14:paraId="45D55A84" w14:textId="77777777" w:rsidTr="31D7C68D">
        <w:tblPrEx>
          <w:tblLook w:val="04A0" w:firstRow="1" w:lastRow="0" w:firstColumn="1" w:lastColumn="0" w:noHBand="0" w:noVBand="1"/>
        </w:tblPrEx>
        <w:tc>
          <w:tcPr>
            <w:tcW w:w="7248" w:type="dxa"/>
            <w:gridSpan w:val="2"/>
          </w:tcPr>
          <w:p w14:paraId="3F868CCC" w14:textId="5B6F2CE1" w:rsidR="00B05F6B" w:rsidRPr="0066319C" w:rsidRDefault="00B05F6B" w:rsidP="00F37AC5">
            <w:pPr>
              <w:pStyle w:val="NoSpacing"/>
            </w:pPr>
            <w:r w:rsidRPr="00F37AC5">
              <w:t>Embed early engagement approach</w:t>
            </w:r>
            <w:r w:rsidRPr="0066319C">
              <w:t xml:space="preserve"> of </w:t>
            </w:r>
            <w:r>
              <w:t xml:space="preserve">Communications Team </w:t>
            </w:r>
            <w:r w:rsidRPr="0066319C">
              <w:t>via monthly Communications Team attendance at SLT and CMT</w:t>
            </w:r>
          </w:p>
          <w:p w14:paraId="71DCDB9E" w14:textId="27D4458D" w:rsidR="00B05F6B" w:rsidRDefault="00B05F6B" w:rsidP="00C67703">
            <w:r w:rsidRPr="0066319C">
              <w:rPr>
                <w:b/>
                <w:bCs/>
              </w:rPr>
              <w:t xml:space="preserve"> </w:t>
            </w:r>
          </w:p>
        </w:tc>
        <w:tc>
          <w:tcPr>
            <w:tcW w:w="1111" w:type="dxa"/>
          </w:tcPr>
          <w:p w14:paraId="40E23EB3" w14:textId="1EA8DEE4" w:rsidR="00B05F6B" w:rsidRPr="008A69DE" w:rsidRDefault="009D1EB6" w:rsidP="00C67703">
            <w:r>
              <w:t>A</w:t>
            </w:r>
          </w:p>
        </w:tc>
        <w:tc>
          <w:tcPr>
            <w:tcW w:w="992" w:type="dxa"/>
          </w:tcPr>
          <w:p w14:paraId="428C2E12" w14:textId="4F7B879A" w:rsidR="00B05F6B" w:rsidRPr="00506275" w:rsidRDefault="009D1EB6" w:rsidP="00C67703">
            <w:r>
              <w:t>H</w:t>
            </w:r>
          </w:p>
        </w:tc>
        <w:tc>
          <w:tcPr>
            <w:tcW w:w="850" w:type="dxa"/>
          </w:tcPr>
          <w:p w14:paraId="16D0489A" w14:textId="182F2FEE" w:rsidR="00B05F6B" w:rsidRPr="001A6233" w:rsidRDefault="001A6233" w:rsidP="00C67703">
            <w:pPr>
              <w:rPr>
                <w:b/>
                <w:bCs/>
                <w:color w:val="00B050"/>
              </w:rPr>
            </w:pPr>
            <w:r w:rsidRPr="001A6233">
              <w:rPr>
                <w:b/>
                <w:bCs/>
                <w:color w:val="00B050"/>
              </w:rPr>
              <w:t>G</w:t>
            </w:r>
          </w:p>
        </w:tc>
        <w:tc>
          <w:tcPr>
            <w:tcW w:w="1418" w:type="dxa"/>
          </w:tcPr>
          <w:p w14:paraId="4F7DEA2D" w14:textId="795AE546" w:rsidR="00B05F6B" w:rsidRPr="0098622B" w:rsidRDefault="00B05F6B" w:rsidP="00C67703">
            <w:pPr>
              <w:rPr>
                <w:sz w:val="16"/>
                <w:szCs w:val="16"/>
              </w:rPr>
            </w:pPr>
            <w:r w:rsidRPr="0098622B">
              <w:rPr>
                <w:sz w:val="16"/>
                <w:szCs w:val="16"/>
              </w:rPr>
              <w:t>Complete</w:t>
            </w:r>
          </w:p>
        </w:tc>
        <w:tc>
          <w:tcPr>
            <w:tcW w:w="2564" w:type="dxa"/>
          </w:tcPr>
          <w:p w14:paraId="2C8D9CF6" w14:textId="4496060B" w:rsidR="00B05F6B" w:rsidRPr="00266E14" w:rsidRDefault="00B31CAF" w:rsidP="00C67703">
            <w:pPr>
              <w:rPr>
                <w:i/>
                <w:iCs/>
                <w:sz w:val="16"/>
                <w:szCs w:val="16"/>
              </w:rPr>
            </w:pPr>
            <w:r w:rsidRPr="00266E14">
              <w:rPr>
                <w:i/>
                <w:iCs/>
                <w:sz w:val="16"/>
                <w:szCs w:val="16"/>
              </w:rPr>
              <w:t xml:space="preserve">Regular monthly updates to SLT as agenda item by Comms Manager </w:t>
            </w:r>
          </w:p>
        </w:tc>
      </w:tr>
      <w:tr w:rsidR="00B05F6B" w:rsidRPr="008A69DE" w14:paraId="21912DFB" w14:textId="77777777" w:rsidTr="31D7C68D">
        <w:tblPrEx>
          <w:tblLook w:val="04A0" w:firstRow="1" w:lastRow="0" w:firstColumn="1" w:lastColumn="0" w:noHBand="0" w:noVBand="1"/>
        </w:tblPrEx>
        <w:tc>
          <w:tcPr>
            <w:tcW w:w="7248" w:type="dxa"/>
            <w:gridSpan w:val="2"/>
          </w:tcPr>
          <w:p w14:paraId="18C8BD10" w14:textId="2CAA7A2F" w:rsidR="00B05F6B" w:rsidRDefault="00B05F6B" w:rsidP="00C67703">
            <w:r w:rsidRPr="0066319C">
              <w:rPr>
                <w:b/>
                <w:bCs/>
              </w:rPr>
              <w:t xml:space="preserve">Enhance service planning approach to incorporate Communications requirements from teams </w:t>
            </w:r>
          </w:p>
        </w:tc>
        <w:tc>
          <w:tcPr>
            <w:tcW w:w="1111" w:type="dxa"/>
          </w:tcPr>
          <w:p w14:paraId="6809C848" w14:textId="510DF051" w:rsidR="00B05F6B" w:rsidRPr="008A69DE" w:rsidRDefault="009D1EB6" w:rsidP="00C67703">
            <w:r>
              <w:t>A</w:t>
            </w:r>
          </w:p>
        </w:tc>
        <w:tc>
          <w:tcPr>
            <w:tcW w:w="992" w:type="dxa"/>
          </w:tcPr>
          <w:p w14:paraId="5A555835" w14:textId="1EC9374F" w:rsidR="00B05F6B" w:rsidRPr="00506275" w:rsidRDefault="009D1EB6" w:rsidP="00C67703">
            <w:r>
              <w:t>H</w:t>
            </w:r>
          </w:p>
        </w:tc>
        <w:tc>
          <w:tcPr>
            <w:tcW w:w="850" w:type="dxa"/>
          </w:tcPr>
          <w:p w14:paraId="1725D23B" w14:textId="654E6CBD" w:rsidR="00B05F6B" w:rsidRPr="001A6233" w:rsidRDefault="001A6233" w:rsidP="00C67703">
            <w:pPr>
              <w:rPr>
                <w:b/>
                <w:bCs/>
                <w:color w:val="00B050"/>
              </w:rPr>
            </w:pPr>
            <w:r w:rsidRPr="001A6233">
              <w:rPr>
                <w:b/>
                <w:bCs/>
                <w:color w:val="00B050"/>
              </w:rPr>
              <w:t>G</w:t>
            </w:r>
          </w:p>
        </w:tc>
        <w:tc>
          <w:tcPr>
            <w:tcW w:w="1418" w:type="dxa"/>
          </w:tcPr>
          <w:p w14:paraId="20FEE745" w14:textId="471F050C" w:rsidR="00B05F6B" w:rsidRPr="0098622B" w:rsidRDefault="00B05F6B" w:rsidP="00C67703">
            <w:pPr>
              <w:rPr>
                <w:sz w:val="16"/>
                <w:szCs w:val="16"/>
              </w:rPr>
            </w:pPr>
            <w:r w:rsidRPr="0098622B">
              <w:rPr>
                <w:sz w:val="16"/>
                <w:szCs w:val="16"/>
              </w:rPr>
              <w:t>Complete</w:t>
            </w:r>
          </w:p>
        </w:tc>
        <w:tc>
          <w:tcPr>
            <w:tcW w:w="2564" w:type="dxa"/>
          </w:tcPr>
          <w:p w14:paraId="0B4ABD5E" w14:textId="77777777" w:rsidR="00A665A4" w:rsidRPr="00266E14" w:rsidRDefault="00A665A4" w:rsidP="00A665A4">
            <w:pPr>
              <w:pStyle w:val="ListParagraph"/>
              <w:numPr>
                <w:ilvl w:val="0"/>
                <w:numId w:val="48"/>
              </w:numPr>
              <w:rPr>
                <w:i/>
                <w:iCs/>
                <w:sz w:val="16"/>
                <w:szCs w:val="16"/>
              </w:rPr>
            </w:pPr>
            <w:r w:rsidRPr="00266E14">
              <w:rPr>
                <w:i/>
                <w:iCs/>
                <w:sz w:val="16"/>
                <w:szCs w:val="16"/>
              </w:rPr>
              <w:t>Workshops undertaken by Communications Manager with CMT on benefits of comms, expectations what support can be offered to enhance communications.  Structured process now in place.  Workshops were completed March 2022.</w:t>
            </w:r>
          </w:p>
          <w:p w14:paraId="6DFB00A1" w14:textId="4D4F8608" w:rsidR="00B05F6B" w:rsidRPr="00506275" w:rsidRDefault="00A665A4" w:rsidP="00266E14">
            <w:pPr>
              <w:pStyle w:val="ListParagraph"/>
              <w:numPr>
                <w:ilvl w:val="0"/>
                <w:numId w:val="48"/>
              </w:numPr>
            </w:pPr>
            <w:r w:rsidRPr="00266E14">
              <w:rPr>
                <w:i/>
                <w:iCs/>
                <w:sz w:val="16"/>
                <w:szCs w:val="16"/>
              </w:rPr>
              <w:t>Communication Engagement Plans are created for all service orientated projects within the Council</w:t>
            </w:r>
          </w:p>
        </w:tc>
      </w:tr>
    </w:tbl>
    <w:p w14:paraId="53E11411" w14:textId="0D81B545" w:rsidR="0092567F" w:rsidRDefault="0092567F" w:rsidP="007E7D9C">
      <w:pPr>
        <w:rPr>
          <w:b/>
          <w:bCs/>
          <w:color w:val="FF0000"/>
          <w:sz w:val="32"/>
          <w:szCs w:val="32"/>
        </w:rPr>
      </w:pPr>
    </w:p>
    <w:p w14:paraId="4413DE0D" w14:textId="5A13C85A" w:rsidR="00151622" w:rsidRDefault="00151622" w:rsidP="007E7D9C">
      <w:pPr>
        <w:rPr>
          <w:b/>
          <w:bCs/>
          <w:color w:val="FF0000"/>
          <w:sz w:val="32"/>
          <w:szCs w:val="32"/>
        </w:rPr>
      </w:pPr>
    </w:p>
    <w:p w14:paraId="5DDE8E8D" w14:textId="77777777" w:rsidR="0098622B" w:rsidRDefault="0098622B" w:rsidP="007E7D9C">
      <w:pPr>
        <w:rPr>
          <w:b/>
          <w:bCs/>
          <w:color w:val="FF0000"/>
          <w:sz w:val="32"/>
          <w:szCs w:val="32"/>
        </w:rPr>
      </w:pPr>
    </w:p>
    <w:p w14:paraId="43F9FBFD" w14:textId="6844E3D6" w:rsidR="009D1EB6" w:rsidRDefault="009D1EB6" w:rsidP="007E7D9C">
      <w:pPr>
        <w:rPr>
          <w:b/>
          <w:bCs/>
          <w:color w:val="FF0000"/>
          <w:sz w:val="32"/>
          <w:szCs w:val="32"/>
        </w:rPr>
      </w:pPr>
    </w:p>
    <w:p w14:paraId="0DF6F797" w14:textId="0A09CE84" w:rsidR="00AB5935" w:rsidRPr="009A226D" w:rsidRDefault="00AB5935" w:rsidP="00AB5935">
      <w:pPr>
        <w:rPr>
          <w:b/>
          <w:bCs/>
          <w:sz w:val="32"/>
          <w:szCs w:val="32"/>
        </w:rPr>
      </w:pPr>
      <w:r>
        <w:rPr>
          <w:b/>
          <w:bCs/>
          <w:sz w:val="32"/>
          <w:szCs w:val="32"/>
        </w:rPr>
        <w:lastRenderedPageBreak/>
        <w:t>Funding Opportunities</w:t>
      </w:r>
    </w:p>
    <w:p w14:paraId="3CE53DB9" w14:textId="417DAAAA" w:rsidR="00E25C82" w:rsidRDefault="00E25C82" w:rsidP="00E25C82">
      <w:pPr>
        <w:pStyle w:val="ListParagraph"/>
        <w:rPr>
          <w:b/>
          <w:bCs/>
          <w:color w:val="FF0000"/>
          <w:sz w:val="32"/>
          <w:szCs w:val="32"/>
        </w:rPr>
      </w:pPr>
    </w:p>
    <w:tbl>
      <w:tblPr>
        <w:tblStyle w:val="TableGrid"/>
        <w:tblW w:w="14312" w:type="dxa"/>
        <w:tblLayout w:type="fixed"/>
        <w:tblLook w:val="04A0" w:firstRow="1" w:lastRow="0" w:firstColumn="1" w:lastColumn="0" w:noHBand="0" w:noVBand="1"/>
      </w:tblPr>
      <w:tblGrid>
        <w:gridCol w:w="7248"/>
        <w:gridCol w:w="1252"/>
        <w:gridCol w:w="993"/>
        <w:gridCol w:w="850"/>
        <w:gridCol w:w="1418"/>
        <w:gridCol w:w="2551"/>
      </w:tblGrid>
      <w:tr w:rsidR="00C95953" w:rsidRPr="005433D9" w14:paraId="6613F1AB" w14:textId="77777777" w:rsidTr="004172EF">
        <w:trPr>
          <w:tblHeader/>
        </w:trPr>
        <w:tc>
          <w:tcPr>
            <w:tcW w:w="14312" w:type="dxa"/>
            <w:gridSpan w:val="6"/>
            <w:shd w:val="clear" w:color="auto" w:fill="B4C6E7" w:themeFill="accent1" w:themeFillTint="66"/>
          </w:tcPr>
          <w:p w14:paraId="182E95D6" w14:textId="73205E8C" w:rsidR="00C95953" w:rsidRPr="00C95953" w:rsidRDefault="00C95953" w:rsidP="00C95953">
            <w:pPr>
              <w:rPr>
                <w:b/>
                <w:bCs/>
                <w:u w:val="single"/>
              </w:rPr>
            </w:pPr>
            <w:r w:rsidRPr="00C95953">
              <w:rPr>
                <w:b/>
                <w:bCs/>
                <w:u w:val="single"/>
              </w:rPr>
              <w:t>RECOMMENDATION</w:t>
            </w:r>
            <w:r w:rsidR="00F37AC5">
              <w:rPr>
                <w:b/>
                <w:bCs/>
                <w:u w:val="single"/>
              </w:rPr>
              <w:t xml:space="preserve"> 7</w:t>
            </w:r>
          </w:p>
          <w:p w14:paraId="5F24CFF4" w14:textId="4E37040A" w:rsidR="00C95953" w:rsidRPr="00C95953" w:rsidRDefault="00C95953" w:rsidP="00C95953">
            <w:r w:rsidRPr="00C95953">
              <w:t>Explore opportunities to attract external funding to deliver Council projects, including increasing your funding bid writing capacity.</w:t>
            </w:r>
          </w:p>
          <w:p w14:paraId="745B1A7C" w14:textId="77777777" w:rsidR="00C95953" w:rsidRDefault="00C95953" w:rsidP="00C95953">
            <w:pPr>
              <w:rPr>
                <w:b/>
                <w:bCs/>
              </w:rPr>
            </w:pPr>
          </w:p>
        </w:tc>
      </w:tr>
      <w:tr w:rsidR="00B05F6B" w:rsidRPr="005433D9" w14:paraId="4058B922" w14:textId="77777777" w:rsidTr="004172EF">
        <w:trPr>
          <w:tblHeader/>
        </w:trPr>
        <w:tc>
          <w:tcPr>
            <w:tcW w:w="7248" w:type="dxa"/>
            <w:shd w:val="clear" w:color="auto" w:fill="BFBFBF" w:themeFill="background1" w:themeFillShade="BF"/>
          </w:tcPr>
          <w:p w14:paraId="694698CA" w14:textId="77777777" w:rsidR="00B05F6B" w:rsidRPr="005433D9" w:rsidRDefault="00B05F6B" w:rsidP="0000229A">
            <w:pPr>
              <w:rPr>
                <w:b/>
                <w:bCs/>
              </w:rPr>
            </w:pPr>
            <w:r w:rsidRPr="005433D9">
              <w:rPr>
                <w:b/>
                <w:bCs/>
              </w:rPr>
              <w:t>Action</w:t>
            </w:r>
          </w:p>
        </w:tc>
        <w:tc>
          <w:tcPr>
            <w:tcW w:w="1252" w:type="dxa"/>
            <w:shd w:val="clear" w:color="auto" w:fill="BFBFBF" w:themeFill="background1" w:themeFillShade="BF"/>
          </w:tcPr>
          <w:p w14:paraId="145739D3" w14:textId="39982C90" w:rsidR="00B05F6B" w:rsidRPr="005433D9" w:rsidRDefault="001A6233" w:rsidP="004F05E1">
            <w:pPr>
              <w:jc w:val="center"/>
              <w:rPr>
                <w:b/>
                <w:bCs/>
              </w:rPr>
            </w:pPr>
            <w:r>
              <w:rPr>
                <w:b/>
                <w:bCs/>
              </w:rPr>
              <w:t>Timescale</w:t>
            </w:r>
          </w:p>
        </w:tc>
        <w:tc>
          <w:tcPr>
            <w:tcW w:w="993" w:type="dxa"/>
            <w:shd w:val="clear" w:color="auto" w:fill="BFBFBF" w:themeFill="background1" w:themeFillShade="BF"/>
          </w:tcPr>
          <w:p w14:paraId="7213983A" w14:textId="050A4B1C" w:rsidR="00B05F6B" w:rsidRPr="005433D9" w:rsidRDefault="001A6233" w:rsidP="004F05E1">
            <w:pPr>
              <w:jc w:val="center"/>
              <w:rPr>
                <w:b/>
                <w:bCs/>
              </w:rPr>
            </w:pPr>
            <w:r>
              <w:rPr>
                <w:b/>
                <w:bCs/>
              </w:rPr>
              <w:t>Priority Rating</w:t>
            </w:r>
          </w:p>
        </w:tc>
        <w:tc>
          <w:tcPr>
            <w:tcW w:w="850" w:type="dxa"/>
            <w:shd w:val="clear" w:color="auto" w:fill="BFBFBF" w:themeFill="background1" w:themeFillShade="BF"/>
          </w:tcPr>
          <w:p w14:paraId="0F6C7022" w14:textId="77E4F69A" w:rsidR="00B05F6B" w:rsidRPr="005433D9" w:rsidRDefault="001A6233" w:rsidP="004F05E1">
            <w:pPr>
              <w:jc w:val="center"/>
              <w:rPr>
                <w:b/>
                <w:bCs/>
              </w:rPr>
            </w:pPr>
            <w:r>
              <w:rPr>
                <w:b/>
                <w:bCs/>
              </w:rPr>
              <w:t>RAG</w:t>
            </w:r>
          </w:p>
        </w:tc>
        <w:tc>
          <w:tcPr>
            <w:tcW w:w="1418" w:type="dxa"/>
            <w:shd w:val="clear" w:color="auto" w:fill="BFBFBF" w:themeFill="background1" w:themeFillShade="BF"/>
          </w:tcPr>
          <w:p w14:paraId="74C3E6DF" w14:textId="527461EF" w:rsidR="00B05F6B" w:rsidRPr="005433D9" w:rsidRDefault="001A6233" w:rsidP="004F05E1">
            <w:pPr>
              <w:jc w:val="center"/>
              <w:rPr>
                <w:b/>
                <w:bCs/>
              </w:rPr>
            </w:pPr>
            <w:r>
              <w:rPr>
                <w:b/>
                <w:bCs/>
              </w:rPr>
              <w:t>Anticipated Completion</w:t>
            </w:r>
          </w:p>
        </w:tc>
        <w:tc>
          <w:tcPr>
            <w:tcW w:w="2551" w:type="dxa"/>
            <w:shd w:val="clear" w:color="auto" w:fill="BFBFBF" w:themeFill="background1" w:themeFillShade="BF"/>
          </w:tcPr>
          <w:p w14:paraId="474F0647" w14:textId="1BF6A1F8" w:rsidR="00B05F6B" w:rsidRPr="005433D9" w:rsidRDefault="004172EF" w:rsidP="00E72AAF">
            <w:pPr>
              <w:jc w:val="center"/>
              <w:rPr>
                <w:b/>
                <w:bCs/>
              </w:rPr>
            </w:pPr>
            <w:r>
              <w:rPr>
                <w:b/>
                <w:bCs/>
              </w:rPr>
              <w:t>Commentary</w:t>
            </w:r>
          </w:p>
        </w:tc>
      </w:tr>
      <w:tr w:rsidR="00157EB9" w:rsidRPr="008A69DE" w14:paraId="4987E65F" w14:textId="77777777" w:rsidTr="0098622B">
        <w:tc>
          <w:tcPr>
            <w:tcW w:w="7248" w:type="dxa"/>
            <w:shd w:val="clear" w:color="auto" w:fill="FFD966" w:themeFill="accent4" w:themeFillTint="99"/>
          </w:tcPr>
          <w:p w14:paraId="264AC56B" w14:textId="4A0F6BFB" w:rsidR="00157EB9" w:rsidRPr="005433D9" w:rsidRDefault="00157EB9" w:rsidP="00157EB9">
            <w:pPr>
              <w:rPr>
                <w:b/>
                <w:bCs/>
              </w:rPr>
            </w:pPr>
            <w:r>
              <w:rPr>
                <w:b/>
                <w:bCs/>
              </w:rPr>
              <w:t>Develop protocol for identifying external funding opportunities</w:t>
            </w:r>
          </w:p>
        </w:tc>
        <w:tc>
          <w:tcPr>
            <w:tcW w:w="1252" w:type="dxa"/>
            <w:shd w:val="clear" w:color="auto" w:fill="FFD966" w:themeFill="accent4" w:themeFillTint="99"/>
          </w:tcPr>
          <w:p w14:paraId="1D844FAC" w14:textId="6B8E6797" w:rsidR="00157EB9" w:rsidRPr="0066319C" w:rsidRDefault="00157EB9" w:rsidP="00157EB9">
            <w:pPr>
              <w:rPr>
                <w:b/>
                <w:bCs/>
              </w:rPr>
            </w:pPr>
            <w:r w:rsidRPr="00EA7D03">
              <w:t>B</w:t>
            </w:r>
          </w:p>
        </w:tc>
        <w:tc>
          <w:tcPr>
            <w:tcW w:w="993" w:type="dxa"/>
            <w:shd w:val="clear" w:color="auto" w:fill="FFD966" w:themeFill="accent4" w:themeFillTint="99"/>
          </w:tcPr>
          <w:p w14:paraId="77F13CFE" w14:textId="5128EF96" w:rsidR="00157EB9" w:rsidRPr="001A239F" w:rsidRDefault="00157EB9" w:rsidP="00157EB9">
            <w:r w:rsidRPr="00EA7D03">
              <w:t>H</w:t>
            </w:r>
          </w:p>
        </w:tc>
        <w:tc>
          <w:tcPr>
            <w:tcW w:w="850" w:type="dxa"/>
            <w:shd w:val="clear" w:color="auto" w:fill="FFD966" w:themeFill="accent4" w:themeFillTint="99"/>
          </w:tcPr>
          <w:p w14:paraId="5000C108" w14:textId="276C1B45" w:rsidR="00157EB9" w:rsidRPr="004172EF" w:rsidRDefault="0098622B" w:rsidP="00157EB9">
            <w:pPr>
              <w:rPr>
                <w:b/>
                <w:bCs/>
                <w:color w:val="00B050"/>
              </w:rPr>
            </w:pPr>
            <w:r w:rsidRPr="0098622B">
              <w:rPr>
                <w:b/>
                <w:bCs/>
                <w:color w:val="FFC000"/>
              </w:rPr>
              <w:t>A</w:t>
            </w:r>
          </w:p>
        </w:tc>
        <w:tc>
          <w:tcPr>
            <w:tcW w:w="1418" w:type="dxa"/>
            <w:shd w:val="clear" w:color="auto" w:fill="FFD966" w:themeFill="accent4" w:themeFillTint="99"/>
          </w:tcPr>
          <w:p w14:paraId="761791A0" w14:textId="09FEDCBB" w:rsidR="0098622B" w:rsidRDefault="0098622B" w:rsidP="00157EB9"/>
          <w:p w14:paraId="7CBDCF5C" w14:textId="3E0F9017" w:rsidR="00157EB9" w:rsidRPr="001A239F" w:rsidRDefault="00157EB9" w:rsidP="00157EB9">
            <w:r>
              <w:t>November 2022</w:t>
            </w:r>
          </w:p>
        </w:tc>
        <w:tc>
          <w:tcPr>
            <w:tcW w:w="2551" w:type="dxa"/>
            <w:shd w:val="clear" w:color="auto" w:fill="FFD966" w:themeFill="accent4" w:themeFillTint="99"/>
          </w:tcPr>
          <w:p w14:paraId="74B17B3A" w14:textId="1F5DBB42" w:rsidR="005F76A8" w:rsidRPr="00266E14" w:rsidRDefault="005F76A8" w:rsidP="005F76A8">
            <w:pPr>
              <w:pStyle w:val="xmsonormal"/>
              <w:rPr>
                <w:i/>
                <w:iCs/>
                <w:sz w:val="16"/>
                <w:szCs w:val="16"/>
              </w:rPr>
            </w:pPr>
            <w:r w:rsidRPr="00266E14">
              <w:rPr>
                <w:i/>
                <w:iCs/>
                <w:sz w:val="16"/>
                <w:szCs w:val="16"/>
              </w:rPr>
              <w:t xml:space="preserve">Consideration currently being given to the inclusion of the below additional responsibilities </w:t>
            </w:r>
            <w:r w:rsidR="007617AE" w:rsidRPr="00266E14">
              <w:rPr>
                <w:i/>
                <w:iCs/>
                <w:sz w:val="16"/>
                <w:szCs w:val="16"/>
              </w:rPr>
              <w:t xml:space="preserve">to an existing corporate role to allow for corporate oversight and awareness of this important area, with responsibility for </w:t>
            </w:r>
            <w:r w:rsidR="005253C2" w:rsidRPr="00266E14">
              <w:rPr>
                <w:i/>
                <w:iCs/>
                <w:sz w:val="16"/>
                <w:szCs w:val="16"/>
              </w:rPr>
              <w:t>submitting and managing funding bids to sit with SLT.</w:t>
            </w:r>
          </w:p>
          <w:p w14:paraId="20CEB561" w14:textId="77777777" w:rsidR="007617AE" w:rsidRPr="00266E14" w:rsidRDefault="007617AE" w:rsidP="007617AE">
            <w:pPr>
              <w:pStyle w:val="xmsolistparagraph"/>
              <w:ind w:left="0"/>
              <w:rPr>
                <w:rFonts w:eastAsia="Times New Roman"/>
                <w:i/>
                <w:iCs/>
                <w:sz w:val="16"/>
                <w:szCs w:val="16"/>
              </w:rPr>
            </w:pPr>
          </w:p>
          <w:p w14:paraId="62898085" w14:textId="77777777" w:rsidR="007617AE" w:rsidRPr="00266E14" w:rsidRDefault="005F76A8" w:rsidP="007617AE">
            <w:pPr>
              <w:pStyle w:val="xmsolistparagraph"/>
              <w:numPr>
                <w:ilvl w:val="0"/>
                <w:numId w:val="6"/>
              </w:numPr>
              <w:rPr>
                <w:rFonts w:eastAsia="Times New Roman"/>
                <w:i/>
                <w:iCs/>
                <w:sz w:val="16"/>
                <w:szCs w:val="16"/>
              </w:rPr>
            </w:pPr>
            <w:r w:rsidRPr="00266E14">
              <w:rPr>
                <w:rFonts w:eastAsia="Times New Roman"/>
                <w:i/>
                <w:iCs/>
                <w:sz w:val="16"/>
                <w:szCs w:val="16"/>
              </w:rPr>
              <w:t>Monitoring/horizon scanning of funding streams that we might be able to apply for</w:t>
            </w:r>
          </w:p>
          <w:p w14:paraId="125B4BA1" w14:textId="77777777" w:rsidR="007617AE" w:rsidRPr="00266E14" w:rsidRDefault="005F76A8" w:rsidP="007617AE">
            <w:pPr>
              <w:pStyle w:val="xmsolistparagraph"/>
              <w:numPr>
                <w:ilvl w:val="0"/>
                <w:numId w:val="6"/>
              </w:numPr>
              <w:rPr>
                <w:rFonts w:eastAsia="Times New Roman"/>
                <w:i/>
                <w:iCs/>
                <w:sz w:val="16"/>
                <w:szCs w:val="16"/>
              </w:rPr>
            </w:pPr>
            <w:r w:rsidRPr="00266E14">
              <w:rPr>
                <w:rFonts w:eastAsia="Times New Roman"/>
                <w:i/>
                <w:iCs/>
                <w:sz w:val="16"/>
                <w:szCs w:val="16"/>
              </w:rPr>
              <w:t>Forwarding on to SLT for identification of a project manager/someone to lead</w:t>
            </w:r>
          </w:p>
          <w:p w14:paraId="3BC958FA" w14:textId="77777777" w:rsidR="007617AE" w:rsidRPr="00266E14" w:rsidRDefault="005F76A8" w:rsidP="007617AE">
            <w:pPr>
              <w:pStyle w:val="xmsolistparagraph"/>
              <w:numPr>
                <w:ilvl w:val="0"/>
                <w:numId w:val="6"/>
              </w:numPr>
              <w:rPr>
                <w:rFonts w:eastAsia="Times New Roman"/>
                <w:i/>
                <w:iCs/>
                <w:sz w:val="16"/>
                <w:szCs w:val="16"/>
              </w:rPr>
            </w:pPr>
            <w:r w:rsidRPr="00266E14">
              <w:rPr>
                <w:rFonts w:eastAsia="Times New Roman"/>
                <w:i/>
                <w:iCs/>
                <w:sz w:val="16"/>
                <w:szCs w:val="16"/>
              </w:rPr>
              <w:t>Maintaining a central location to store and monitor all funding bids in progress/submitted</w:t>
            </w:r>
          </w:p>
          <w:p w14:paraId="658CEB18" w14:textId="77777777" w:rsidR="007617AE" w:rsidRPr="00266E14" w:rsidRDefault="005F76A8" w:rsidP="007617AE">
            <w:pPr>
              <w:pStyle w:val="xmsolistparagraph"/>
              <w:numPr>
                <w:ilvl w:val="0"/>
                <w:numId w:val="6"/>
              </w:numPr>
              <w:rPr>
                <w:rFonts w:eastAsia="Times New Roman"/>
                <w:i/>
                <w:iCs/>
                <w:sz w:val="16"/>
                <w:szCs w:val="16"/>
              </w:rPr>
            </w:pPr>
            <w:r w:rsidRPr="00266E14">
              <w:rPr>
                <w:rFonts w:eastAsia="Times New Roman"/>
                <w:i/>
                <w:iCs/>
                <w:sz w:val="16"/>
                <w:szCs w:val="16"/>
              </w:rPr>
              <w:t xml:space="preserve">Maintaining a library of info that can be used as “stock paragraphs” for bids – </w:t>
            </w:r>
            <w:r w:rsidRPr="00266E14">
              <w:rPr>
                <w:rStyle w:val="xgrame"/>
                <w:rFonts w:eastAsia="Times New Roman"/>
                <w:i/>
                <w:iCs/>
                <w:sz w:val="16"/>
                <w:szCs w:val="16"/>
              </w:rPr>
              <w:t>e.g.</w:t>
            </w:r>
            <w:r w:rsidRPr="00266E14">
              <w:rPr>
                <w:rFonts w:eastAsia="Times New Roman"/>
                <w:i/>
                <w:iCs/>
                <w:sz w:val="16"/>
                <w:szCs w:val="16"/>
              </w:rPr>
              <w:t xml:space="preserve"> about OWBC etc</w:t>
            </w:r>
          </w:p>
          <w:p w14:paraId="1EC2FEC5" w14:textId="77777777" w:rsidR="007617AE" w:rsidRPr="00266E14" w:rsidRDefault="005F76A8" w:rsidP="007617AE">
            <w:pPr>
              <w:pStyle w:val="xmsolistparagraph"/>
              <w:numPr>
                <w:ilvl w:val="0"/>
                <w:numId w:val="6"/>
              </w:numPr>
              <w:rPr>
                <w:rFonts w:eastAsia="Times New Roman"/>
                <w:i/>
                <w:iCs/>
                <w:sz w:val="16"/>
                <w:szCs w:val="16"/>
              </w:rPr>
            </w:pPr>
            <w:r w:rsidRPr="00266E14">
              <w:rPr>
                <w:rFonts w:eastAsia="Times New Roman"/>
                <w:i/>
                <w:iCs/>
                <w:sz w:val="16"/>
                <w:szCs w:val="16"/>
              </w:rPr>
              <w:t>Maintaining a skills matrix listing key SLT and CMT skills and expertise for writing bids</w:t>
            </w:r>
          </w:p>
          <w:p w14:paraId="34A5445B" w14:textId="4D4658A1" w:rsidR="005F76A8" w:rsidRPr="00266E14" w:rsidRDefault="005F76A8" w:rsidP="007617AE">
            <w:pPr>
              <w:pStyle w:val="xmsolistparagraph"/>
              <w:numPr>
                <w:ilvl w:val="0"/>
                <w:numId w:val="6"/>
              </w:numPr>
              <w:rPr>
                <w:rFonts w:eastAsia="Times New Roman"/>
                <w:i/>
                <w:iCs/>
                <w:sz w:val="16"/>
                <w:szCs w:val="16"/>
              </w:rPr>
            </w:pPr>
            <w:r w:rsidRPr="00266E14">
              <w:rPr>
                <w:rFonts w:eastAsia="Times New Roman"/>
                <w:i/>
                <w:iCs/>
                <w:sz w:val="16"/>
                <w:szCs w:val="16"/>
              </w:rPr>
              <w:t>Assisting in organising some training – ad-hoc/regular? TBC</w:t>
            </w:r>
          </w:p>
          <w:p w14:paraId="18C8FCA0" w14:textId="1F3E3021" w:rsidR="00157EB9" w:rsidRPr="00266E14" w:rsidRDefault="00157EB9" w:rsidP="00157EB9">
            <w:pPr>
              <w:rPr>
                <w:i/>
                <w:iCs/>
                <w:sz w:val="16"/>
                <w:szCs w:val="16"/>
              </w:rPr>
            </w:pPr>
          </w:p>
        </w:tc>
      </w:tr>
      <w:tr w:rsidR="00746D55" w:rsidRPr="008A69DE" w14:paraId="1F5AC818" w14:textId="77777777" w:rsidTr="004172EF">
        <w:tc>
          <w:tcPr>
            <w:tcW w:w="7248" w:type="dxa"/>
          </w:tcPr>
          <w:p w14:paraId="6994D7A2" w14:textId="77777777" w:rsidR="00746D55" w:rsidRDefault="00746D55" w:rsidP="00746D55">
            <w:pPr>
              <w:rPr>
                <w:b/>
                <w:bCs/>
              </w:rPr>
            </w:pPr>
            <w:r>
              <w:rPr>
                <w:b/>
                <w:bCs/>
              </w:rPr>
              <w:t>Source expertise and resource needed</w:t>
            </w:r>
          </w:p>
          <w:p w14:paraId="10F4F945" w14:textId="594F6956" w:rsidR="00746D55" w:rsidRPr="00E27D31" w:rsidRDefault="00746D55" w:rsidP="00746D55">
            <w:pPr>
              <w:pStyle w:val="ListParagraph"/>
              <w:numPr>
                <w:ilvl w:val="0"/>
                <w:numId w:val="40"/>
              </w:numPr>
            </w:pPr>
            <w:r>
              <w:t xml:space="preserve">Leverage </w:t>
            </w:r>
            <w:r w:rsidRPr="00E27D31">
              <w:t xml:space="preserve">partnership working </w:t>
            </w:r>
            <w:r>
              <w:t>with agencies and voluntary sectors</w:t>
            </w:r>
          </w:p>
          <w:p w14:paraId="3EDBDA96" w14:textId="790456C4" w:rsidR="00746D55" w:rsidRPr="00E27D31" w:rsidRDefault="00746D55" w:rsidP="00746D55">
            <w:pPr>
              <w:pStyle w:val="ListParagraph"/>
              <w:numPr>
                <w:ilvl w:val="0"/>
                <w:numId w:val="40"/>
              </w:numPr>
            </w:pPr>
            <w:r w:rsidRPr="00E27D31">
              <w:lastRenderedPageBreak/>
              <w:t>Develop a skills matrix of officers for bid writing</w:t>
            </w:r>
          </w:p>
        </w:tc>
        <w:tc>
          <w:tcPr>
            <w:tcW w:w="1252" w:type="dxa"/>
          </w:tcPr>
          <w:p w14:paraId="135D71A7" w14:textId="2A7C1E57" w:rsidR="00746D55" w:rsidRPr="0066319C" w:rsidRDefault="00746D55" w:rsidP="00746D55">
            <w:pPr>
              <w:rPr>
                <w:b/>
                <w:bCs/>
              </w:rPr>
            </w:pPr>
            <w:r w:rsidRPr="00EA7D03">
              <w:lastRenderedPageBreak/>
              <w:t>B</w:t>
            </w:r>
          </w:p>
        </w:tc>
        <w:tc>
          <w:tcPr>
            <w:tcW w:w="993" w:type="dxa"/>
          </w:tcPr>
          <w:p w14:paraId="02DDE040" w14:textId="76A4C911" w:rsidR="00746D55" w:rsidRPr="001A239F" w:rsidRDefault="00746D55" w:rsidP="00746D55">
            <w:r w:rsidRPr="00EA7D03">
              <w:t>M</w:t>
            </w:r>
          </w:p>
        </w:tc>
        <w:tc>
          <w:tcPr>
            <w:tcW w:w="850" w:type="dxa"/>
          </w:tcPr>
          <w:p w14:paraId="14F09CCB" w14:textId="2E4BD7D1" w:rsidR="00746D55" w:rsidRPr="004172EF" w:rsidRDefault="00746D55" w:rsidP="00746D55">
            <w:pPr>
              <w:rPr>
                <w:b/>
                <w:bCs/>
                <w:color w:val="00B050"/>
              </w:rPr>
            </w:pPr>
            <w:r w:rsidRPr="004172EF">
              <w:rPr>
                <w:b/>
                <w:bCs/>
                <w:color w:val="00B050"/>
              </w:rPr>
              <w:t>G</w:t>
            </w:r>
          </w:p>
        </w:tc>
        <w:tc>
          <w:tcPr>
            <w:tcW w:w="1418" w:type="dxa"/>
          </w:tcPr>
          <w:p w14:paraId="6DBBCB4C" w14:textId="383E27D9" w:rsidR="00746D55" w:rsidRPr="001A239F" w:rsidRDefault="00746D55" w:rsidP="00746D55">
            <w:r>
              <w:t>November 2022</w:t>
            </w:r>
          </w:p>
        </w:tc>
        <w:tc>
          <w:tcPr>
            <w:tcW w:w="2551" w:type="dxa"/>
          </w:tcPr>
          <w:p w14:paraId="5089EFA8" w14:textId="5484F725" w:rsidR="008447E6" w:rsidRDefault="00A4595A" w:rsidP="00746D55">
            <w:pPr>
              <w:rPr>
                <w:i/>
                <w:iCs/>
                <w:sz w:val="16"/>
                <w:szCs w:val="16"/>
              </w:rPr>
            </w:pPr>
            <w:r>
              <w:rPr>
                <w:i/>
                <w:iCs/>
                <w:sz w:val="16"/>
                <w:szCs w:val="16"/>
              </w:rPr>
              <w:t>Development of skills matrix in progress.</w:t>
            </w:r>
            <w:r w:rsidR="00117F04">
              <w:rPr>
                <w:i/>
                <w:iCs/>
                <w:sz w:val="16"/>
                <w:szCs w:val="16"/>
              </w:rPr>
              <w:t xml:space="preserve">  </w:t>
            </w:r>
          </w:p>
          <w:p w14:paraId="572ECA77" w14:textId="77777777" w:rsidR="008447E6" w:rsidRDefault="008447E6" w:rsidP="00746D55">
            <w:pPr>
              <w:rPr>
                <w:i/>
                <w:iCs/>
                <w:sz w:val="16"/>
                <w:szCs w:val="16"/>
              </w:rPr>
            </w:pPr>
          </w:p>
          <w:p w14:paraId="344B01ED" w14:textId="77777777" w:rsidR="00753AD5" w:rsidRDefault="00117F04" w:rsidP="00746D55">
            <w:pPr>
              <w:rPr>
                <w:i/>
                <w:iCs/>
                <w:sz w:val="16"/>
                <w:szCs w:val="16"/>
              </w:rPr>
            </w:pPr>
            <w:r>
              <w:rPr>
                <w:i/>
                <w:iCs/>
                <w:sz w:val="16"/>
                <w:szCs w:val="16"/>
              </w:rPr>
              <w:lastRenderedPageBreak/>
              <w:t xml:space="preserve">Steps taken recently around </w:t>
            </w:r>
            <w:r w:rsidR="00CF20FE">
              <w:rPr>
                <w:i/>
                <w:iCs/>
                <w:sz w:val="16"/>
                <w:szCs w:val="16"/>
              </w:rPr>
              <w:t xml:space="preserve">cultivating a leveraged </w:t>
            </w:r>
            <w:r>
              <w:rPr>
                <w:i/>
                <w:iCs/>
                <w:sz w:val="16"/>
                <w:szCs w:val="16"/>
              </w:rPr>
              <w:t xml:space="preserve">partnership </w:t>
            </w:r>
            <w:r w:rsidR="00CF20FE">
              <w:rPr>
                <w:i/>
                <w:iCs/>
                <w:sz w:val="16"/>
                <w:szCs w:val="16"/>
              </w:rPr>
              <w:t xml:space="preserve">approach in order to build this culture up across SLT.  </w:t>
            </w:r>
          </w:p>
          <w:p w14:paraId="1822462D" w14:textId="77777777" w:rsidR="00753AD5" w:rsidRDefault="00753AD5" w:rsidP="00746D55">
            <w:pPr>
              <w:rPr>
                <w:i/>
                <w:iCs/>
                <w:sz w:val="16"/>
                <w:szCs w:val="16"/>
              </w:rPr>
            </w:pPr>
          </w:p>
          <w:p w14:paraId="5C124AE0" w14:textId="77777777" w:rsidR="00753AD5" w:rsidRDefault="00CF20FE" w:rsidP="00746D55">
            <w:pPr>
              <w:rPr>
                <w:i/>
                <w:iCs/>
                <w:sz w:val="16"/>
                <w:szCs w:val="16"/>
              </w:rPr>
            </w:pPr>
            <w:r>
              <w:rPr>
                <w:i/>
                <w:iCs/>
                <w:sz w:val="16"/>
                <w:szCs w:val="16"/>
              </w:rPr>
              <w:t>Recent examples include</w:t>
            </w:r>
            <w:r w:rsidR="00753AD5">
              <w:rPr>
                <w:i/>
                <w:iCs/>
                <w:sz w:val="16"/>
                <w:szCs w:val="16"/>
              </w:rPr>
              <w:t>:</w:t>
            </w:r>
          </w:p>
          <w:p w14:paraId="2F5CF9E9" w14:textId="77777777" w:rsidR="00753AD5" w:rsidRPr="007617AE" w:rsidRDefault="00E43330" w:rsidP="00753AD5">
            <w:pPr>
              <w:pStyle w:val="ListParagraph"/>
              <w:numPr>
                <w:ilvl w:val="0"/>
                <w:numId w:val="6"/>
              </w:numPr>
            </w:pPr>
            <w:r w:rsidRPr="007617AE">
              <w:rPr>
                <w:i/>
                <w:iCs/>
                <w:sz w:val="16"/>
                <w:szCs w:val="16"/>
              </w:rPr>
              <w:t xml:space="preserve"> working with Visit Leicester to include</w:t>
            </w:r>
            <w:r w:rsidR="00DE1E35" w:rsidRPr="007617AE">
              <w:rPr>
                <w:i/>
                <w:iCs/>
                <w:sz w:val="16"/>
                <w:szCs w:val="16"/>
              </w:rPr>
              <w:t xml:space="preserve"> Tourism and Visitor Economy investment activity in the Council’s Investment Plan submitted to government as part of the U</w:t>
            </w:r>
            <w:r w:rsidR="00753AD5" w:rsidRPr="007617AE">
              <w:rPr>
                <w:i/>
                <w:iCs/>
                <w:sz w:val="16"/>
                <w:szCs w:val="16"/>
              </w:rPr>
              <w:t>K Shared Prosperity Fund</w:t>
            </w:r>
            <w:r w:rsidR="00753AD5">
              <w:rPr>
                <w:i/>
                <w:iCs/>
                <w:sz w:val="16"/>
                <w:szCs w:val="16"/>
              </w:rPr>
              <w:t xml:space="preserve">; and </w:t>
            </w:r>
          </w:p>
          <w:p w14:paraId="58731240" w14:textId="7E56BB5D" w:rsidR="00746D55" w:rsidRPr="001A239F" w:rsidRDefault="00117F04" w:rsidP="007617AE">
            <w:pPr>
              <w:pStyle w:val="ListParagraph"/>
              <w:numPr>
                <w:ilvl w:val="0"/>
                <w:numId w:val="6"/>
              </w:numPr>
            </w:pPr>
            <w:r w:rsidRPr="007617AE">
              <w:rPr>
                <w:i/>
                <w:iCs/>
                <w:sz w:val="16"/>
                <w:szCs w:val="16"/>
              </w:rPr>
              <w:t xml:space="preserve">establishing contact with the </w:t>
            </w:r>
            <w:r w:rsidR="0043430F" w:rsidRPr="007617AE">
              <w:rPr>
                <w:i/>
                <w:iCs/>
                <w:sz w:val="16"/>
                <w:szCs w:val="16"/>
              </w:rPr>
              <w:t xml:space="preserve">LGA’s One Public Estate team to share the early scope of sites that will be </w:t>
            </w:r>
            <w:r w:rsidR="008447E6" w:rsidRPr="007617AE">
              <w:rPr>
                <w:i/>
                <w:iCs/>
                <w:sz w:val="16"/>
                <w:szCs w:val="16"/>
              </w:rPr>
              <w:t>considered as part of the Council’s submission for Brownfield Land Release Fund bid in early 2023.</w:t>
            </w:r>
          </w:p>
        </w:tc>
      </w:tr>
      <w:tr w:rsidR="00746D55" w:rsidRPr="008A69DE" w14:paraId="66ECDE7C" w14:textId="77777777" w:rsidTr="004172EF">
        <w:tc>
          <w:tcPr>
            <w:tcW w:w="7248" w:type="dxa"/>
          </w:tcPr>
          <w:p w14:paraId="2160FD45" w14:textId="0F54FC11" w:rsidR="00746D55" w:rsidRPr="00DB7F6A" w:rsidRDefault="00746D55" w:rsidP="00746D55">
            <w:pPr>
              <w:rPr>
                <w:b/>
                <w:bCs/>
              </w:rPr>
            </w:pPr>
            <w:r>
              <w:rPr>
                <w:b/>
                <w:bCs/>
              </w:rPr>
              <w:lastRenderedPageBreak/>
              <w:t>Determine bid writing approach and embed into project management processes</w:t>
            </w:r>
          </w:p>
        </w:tc>
        <w:tc>
          <w:tcPr>
            <w:tcW w:w="1252" w:type="dxa"/>
          </w:tcPr>
          <w:p w14:paraId="20E1006F" w14:textId="2AC28CBC" w:rsidR="00746D55" w:rsidRPr="0066319C" w:rsidRDefault="00746D55" w:rsidP="00746D55">
            <w:pPr>
              <w:rPr>
                <w:b/>
                <w:bCs/>
              </w:rPr>
            </w:pPr>
            <w:r w:rsidRPr="00EA7D03">
              <w:t>B</w:t>
            </w:r>
          </w:p>
        </w:tc>
        <w:tc>
          <w:tcPr>
            <w:tcW w:w="993" w:type="dxa"/>
          </w:tcPr>
          <w:p w14:paraId="72DA56EC" w14:textId="049DD002" w:rsidR="00746D55" w:rsidRPr="001A239F" w:rsidRDefault="00746D55" w:rsidP="00746D55">
            <w:r w:rsidRPr="00EA7D03">
              <w:t>M</w:t>
            </w:r>
          </w:p>
        </w:tc>
        <w:tc>
          <w:tcPr>
            <w:tcW w:w="850" w:type="dxa"/>
          </w:tcPr>
          <w:p w14:paraId="63D28E0A" w14:textId="2EA32D37" w:rsidR="00746D55" w:rsidRPr="004172EF" w:rsidRDefault="00746D55" w:rsidP="00746D55">
            <w:pPr>
              <w:rPr>
                <w:b/>
                <w:bCs/>
                <w:color w:val="00B050"/>
              </w:rPr>
            </w:pPr>
            <w:r w:rsidRPr="004172EF">
              <w:rPr>
                <w:b/>
                <w:bCs/>
                <w:color w:val="00B050"/>
              </w:rPr>
              <w:t>G</w:t>
            </w:r>
          </w:p>
        </w:tc>
        <w:tc>
          <w:tcPr>
            <w:tcW w:w="1418" w:type="dxa"/>
          </w:tcPr>
          <w:p w14:paraId="3D458935" w14:textId="57C94436" w:rsidR="00746D55" w:rsidRPr="001A239F" w:rsidRDefault="00746D55" w:rsidP="00746D55">
            <w:r>
              <w:t>November 2022</w:t>
            </w:r>
          </w:p>
        </w:tc>
        <w:tc>
          <w:tcPr>
            <w:tcW w:w="2551" w:type="dxa"/>
          </w:tcPr>
          <w:p w14:paraId="5BD62A3D" w14:textId="76BF1E75" w:rsidR="005253C2" w:rsidRDefault="0015523A" w:rsidP="005253C2">
            <w:pPr>
              <w:rPr>
                <w:i/>
                <w:iCs/>
                <w:sz w:val="16"/>
                <w:szCs w:val="16"/>
              </w:rPr>
            </w:pPr>
            <w:r>
              <w:rPr>
                <w:i/>
                <w:iCs/>
                <w:sz w:val="16"/>
                <w:szCs w:val="16"/>
              </w:rPr>
              <w:t>Scoping underway.</w:t>
            </w:r>
          </w:p>
          <w:p w14:paraId="2FAD7844" w14:textId="605EDFF6" w:rsidR="00746D55" w:rsidRPr="001A239F" w:rsidRDefault="00746D55" w:rsidP="00746D55"/>
        </w:tc>
      </w:tr>
    </w:tbl>
    <w:p w14:paraId="0D09080A" w14:textId="019E649E" w:rsidR="00E25C82" w:rsidRDefault="00E25C82" w:rsidP="00E25C82">
      <w:pPr>
        <w:pStyle w:val="ListParagraph"/>
        <w:rPr>
          <w:u w:val="single"/>
        </w:rPr>
      </w:pPr>
    </w:p>
    <w:p w14:paraId="4E25BC9A" w14:textId="22D8B290" w:rsidR="00177090" w:rsidRDefault="00177090" w:rsidP="006000E7">
      <w:pPr>
        <w:rPr>
          <w:u w:val="single"/>
        </w:rPr>
      </w:pPr>
    </w:p>
    <w:p w14:paraId="6E46FB60" w14:textId="34269381" w:rsidR="00861FB9" w:rsidRPr="00861FB9" w:rsidRDefault="00861FB9" w:rsidP="00861FB9"/>
    <w:p w14:paraId="46F578A1" w14:textId="52219E3D" w:rsidR="00861FB9" w:rsidRPr="00861FB9" w:rsidRDefault="00861FB9" w:rsidP="00861FB9"/>
    <w:p w14:paraId="6EC07D9F" w14:textId="69A03971" w:rsidR="00861FB9" w:rsidRDefault="00861FB9" w:rsidP="00861FB9">
      <w:pPr>
        <w:rPr>
          <w:u w:val="single"/>
        </w:rPr>
      </w:pPr>
    </w:p>
    <w:p w14:paraId="42C8877B" w14:textId="220254F3" w:rsidR="00861FB9" w:rsidRPr="00861FB9" w:rsidRDefault="00861FB9" w:rsidP="00861FB9">
      <w:pPr>
        <w:tabs>
          <w:tab w:val="left" w:pos="4176"/>
        </w:tabs>
      </w:pPr>
      <w:r>
        <w:tab/>
      </w:r>
    </w:p>
    <w:sectPr w:rsidR="00861FB9" w:rsidRPr="00861FB9" w:rsidSect="008A69DE">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BFC5" w14:textId="77777777" w:rsidR="00D66873" w:rsidRDefault="00D66873" w:rsidP="00B773C3">
      <w:r>
        <w:separator/>
      </w:r>
    </w:p>
  </w:endnote>
  <w:endnote w:type="continuationSeparator" w:id="0">
    <w:p w14:paraId="4A5C3ECB" w14:textId="77777777" w:rsidR="00D66873" w:rsidRDefault="00D66873" w:rsidP="00B7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1C76" w14:textId="37C2EC19" w:rsidR="00AB65F9" w:rsidRPr="00FC2173" w:rsidRDefault="0064348C" w:rsidP="00AB65F9">
    <w:r w:rsidRPr="00FC2173">
      <w:rPr>
        <w:color w:val="A6A6A6" w:themeColor="background1" w:themeShade="A6"/>
      </w:rPr>
      <w:t xml:space="preserve">Update </w:t>
    </w:r>
    <w:r w:rsidR="004F2169">
      <w:rPr>
        <w:color w:val="A6A6A6" w:themeColor="background1" w:themeShade="A6"/>
      </w:rPr>
      <w:t xml:space="preserve">June 2023       </w:t>
    </w:r>
    <w:r w:rsidR="00AB65F9" w:rsidRPr="00FC2173">
      <w:rPr>
        <w:color w:val="A6A6A6" w:themeColor="background1" w:themeShade="A6"/>
      </w:rPr>
      <w:t xml:space="preserve">                                                                                                             Green -  Target fully achieved or is currently on track to achieve target</w:t>
    </w:r>
  </w:p>
  <w:p w14:paraId="30AEB229" w14:textId="532FCC16" w:rsidR="00AB65F9" w:rsidRPr="00FC2173" w:rsidRDefault="00FC2173" w:rsidP="00FC2173">
    <w:r>
      <w:t>*</w:t>
    </w:r>
    <w:r>
      <w:rPr>
        <w:b/>
        <w:bCs/>
      </w:rPr>
      <w:t xml:space="preserve">A: 1-3 months, B: 3-6 months, C: 6-12+ months </w:t>
    </w:r>
    <w:r>
      <w:t xml:space="preserve">                                                            </w:t>
    </w:r>
    <w:r w:rsidR="00AB65F9" w:rsidRPr="00FC2173">
      <w:rPr>
        <w:color w:val="A6A6A6" w:themeColor="background1" w:themeShade="A6"/>
      </w:rPr>
      <w:t>Amber - In danger of falling behind target</w:t>
    </w:r>
  </w:p>
  <w:p w14:paraId="39630C24" w14:textId="75E9D137" w:rsidR="00B773C3" w:rsidRPr="00FC2173" w:rsidRDefault="00FC2173" w:rsidP="00AB65F9">
    <w:pPr>
      <w:rPr>
        <w:color w:val="A6A6A6" w:themeColor="background1" w:themeShade="A6"/>
      </w:rPr>
    </w:pPr>
    <w:r>
      <w:t xml:space="preserve">                                                                                                                                                     </w:t>
    </w:r>
    <w:r w:rsidR="00AB65F9" w:rsidRPr="00FC2173">
      <w:rPr>
        <w:color w:val="A6A6A6" w:themeColor="background1" w:themeShade="A6"/>
      </w:rPr>
      <w:t>Red       - Is off target or has been completed behind the deadline target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C5C7" w14:textId="77777777" w:rsidR="00D66873" w:rsidRDefault="00D66873" w:rsidP="00B773C3">
      <w:r>
        <w:separator/>
      </w:r>
    </w:p>
  </w:footnote>
  <w:footnote w:type="continuationSeparator" w:id="0">
    <w:p w14:paraId="1AD5E89B" w14:textId="77777777" w:rsidR="00D66873" w:rsidRDefault="00D66873" w:rsidP="00B77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B262" w14:textId="00A16B5F" w:rsidR="006000E7" w:rsidRDefault="00000000">
    <w:pPr>
      <w:pStyle w:val="Header"/>
    </w:pPr>
    <w:sdt>
      <w:sdtPr>
        <w:id w:val="21065001"/>
        <w:docPartObj>
          <w:docPartGallery w:val="Watermarks"/>
          <w:docPartUnique/>
        </w:docPartObj>
      </w:sdtPr>
      <w:sdtContent>
        <w:r>
          <w:rPr>
            <w:noProof/>
          </w:rPr>
          <w:pict w14:anchorId="54DEE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21720" o:spid="_x0000_s1025" type="#_x0000_t136" style="position:absolute;margin-left:0;margin-top:0;width:530.15pt;height:106pt;rotation:315;z-index:-251658752;mso-position-horizontal:center;mso-position-horizontal-relative:margin;mso-position-vertical:center;mso-position-vertical-relative:margin" o:allowincell="f" fillcolor="silver" stroked="f">
              <v:fill opacity=".5"/>
              <v:textpath style="font-family:&quot;Calibri&quot;;font-size:1pt" string="Updated June 2023"/>
              <w10:wrap anchorx="margin" anchory="margin"/>
            </v:shape>
          </w:pict>
        </w:r>
      </w:sdtContent>
    </w:sdt>
    <w:r w:rsidR="006000E7">
      <w:rPr>
        <w:noProof/>
      </w:rPr>
      <w:drawing>
        <wp:inline distT="0" distB="0" distL="0" distR="0" wp14:anchorId="68690464" wp14:editId="6F8B00D9">
          <wp:extent cx="1389888" cy="307582"/>
          <wp:effectExtent l="0" t="0" r="127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13" cy="30984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E6C"/>
    <w:multiLevelType w:val="hybridMultilevel"/>
    <w:tmpl w:val="80BAE79A"/>
    <w:lvl w:ilvl="0" w:tplc="08090005">
      <w:start w:val="1"/>
      <w:numFmt w:val="bullet"/>
      <w:lvlText w:val=""/>
      <w:lvlJc w:val="left"/>
      <w:pPr>
        <w:ind w:left="-218" w:hanging="360"/>
      </w:pPr>
      <w:rPr>
        <w:rFonts w:ascii="Wingdings" w:hAnsi="Wingdings" w:hint="default"/>
      </w:rPr>
    </w:lvl>
    <w:lvl w:ilvl="1" w:tplc="08090003" w:tentative="1">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1" w15:restartNumberingAfterBreak="0">
    <w:nsid w:val="04881081"/>
    <w:multiLevelType w:val="hybridMultilevel"/>
    <w:tmpl w:val="7690D24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368DB"/>
    <w:multiLevelType w:val="hybridMultilevel"/>
    <w:tmpl w:val="DE46C1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F04E1"/>
    <w:multiLevelType w:val="hybridMultilevel"/>
    <w:tmpl w:val="061EF8F2"/>
    <w:lvl w:ilvl="0" w:tplc="46F23984">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A0C11"/>
    <w:multiLevelType w:val="hybridMultilevel"/>
    <w:tmpl w:val="324E27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14520"/>
    <w:multiLevelType w:val="hybridMultilevel"/>
    <w:tmpl w:val="2DBCD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E0EEC"/>
    <w:multiLevelType w:val="hybridMultilevel"/>
    <w:tmpl w:val="41548F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03424"/>
    <w:multiLevelType w:val="hybridMultilevel"/>
    <w:tmpl w:val="0BB0D2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75C8C"/>
    <w:multiLevelType w:val="hybridMultilevel"/>
    <w:tmpl w:val="D08A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20555B"/>
    <w:multiLevelType w:val="hybridMultilevel"/>
    <w:tmpl w:val="952C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3785D"/>
    <w:multiLevelType w:val="hybridMultilevel"/>
    <w:tmpl w:val="BDD41320"/>
    <w:lvl w:ilvl="0" w:tplc="1D42C0E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DB4015"/>
    <w:multiLevelType w:val="hybridMultilevel"/>
    <w:tmpl w:val="6EDC81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8F1678"/>
    <w:multiLevelType w:val="hybridMultilevel"/>
    <w:tmpl w:val="52B2DB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74D59"/>
    <w:multiLevelType w:val="hybridMultilevel"/>
    <w:tmpl w:val="2FF659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10457D"/>
    <w:multiLevelType w:val="hybridMultilevel"/>
    <w:tmpl w:val="04686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436B3A"/>
    <w:multiLevelType w:val="hybridMultilevel"/>
    <w:tmpl w:val="A1E8D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957EA4"/>
    <w:multiLevelType w:val="hybridMultilevel"/>
    <w:tmpl w:val="5C7099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3A7522"/>
    <w:multiLevelType w:val="hybridMultilevel"/>
    <w:tmpl w:val="E6DAED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06479"/>
    <w:multiLevelType w:val="hybridMultilevel"/>
    <w:tmpl w:val="7584E96C"/>
    <w:lvl w:ilvl="0" w:tplc="E4AE92E8">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8A2542"/>
    <w:multiLevelType w:val="hybridMultilevel"/>
    <w:tmpl w:val="CCF087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B51D39"/>
    <w:multiLevelType w:val="hybridMultilevel"/>
    <w:tmpl w:val="C54A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237452"/>
    <w:multiLevelType w:val="hybridMultilevel"/>
    <w:tmpl w:val="829058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6B7438"/>
    <w:multiLevelType w:val="hybridMultilevel"/>
    <w:tmpl w:val="C7A0C602"/>
    <w:lvl w:ilvl="0" w:tplc="967CA502">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4C0427"/>
    <w:multiLevelType w:val="hybridMultilevel"/>
    <w:tmpl w:val="02E2F5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367546"/>
    <w:multiLevelType w:val="hybridMultilevel"/>
    <w:tmpl w:val="AA2860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3852CF"/>
    <w:multiLevelType w:val="hybridMultilevel"/>
    <w:tmpl w:val="141AAF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A97237"/>
    <w:multiLevelType w:val="hybridMultilevel"/>
    <w:tmpl w:val="D83AE6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114D5C"/>
    <w:multiLevelType w:val="hybridMultilevel"/>
    <w:tmpl w:val="50623452"/>
    <w:lvl w:ilvl="0" w:tplc="B94897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36CAC8"/>
    <w:multiLevelType w:val="hybridMultilevel"/>
    <w:tmpl w:val="CED436F6"/>
    <w:lvl w:ilvl="0" w:tplc="E9E21A8A">
      <w:start w:val="1"/>
      <w:numFmt w:val="bullet"/>
      <w:lvlText w:val=""/>
      <w:lvlJc w:val="left"/>
      <w:pPr>
        <w:ind w:left="360" w:hanging="360"/>
      </w:pPr>
      <w:rPr>
        <w:rFonts w:ascii="Symbol" w:hAnsi="Symbol" w:hint="default"/>
      </w:rPr>
    </w:lvl>
    <w:lvl w:ilvl="1" w:tplc="87067AE4">
      <w:start w:val="1"/>
      <w:numFmt w:val="bullet"/>
      <w:lvlText w:val="o"/>
      <w:lvlJc w:val="left"/>
      <w:pPr>
        <w:ind w:left="1080" w:hanging="360"/>
      </w:pPr>
      <w:rPr>
        <w:rFonts w:ascii="Courier New" w:hAnsi="Courier New" w:hint="default"/>
      </w:rPr>
    </w:lvl>
    <w:lvl w:ilvl="2" w:tplc="0A7A66BC">
      <w:start w:val="1"/>
      <w:numFmt w:val="bullet"/>
      <w:lvlText w:val=""/>
      <w:lvlJc w:val="left"/>
      <w:pPr>
        <w:ind w:left="1800" w:hanging="360"/>
      </w:pPr>
      <w:rPr>
        <w:rFonts w:ascii="Wingdings" w:hAnsi="Wingdings" w:hint="default"/>
      </w:rPr>
    </w:lvl>
    <w:lvl w:ilvl="3" w:tplc="98DE1BD2">
      <w:start w:val="1"/>
      <w:numFmt w:val="bullet"/>
      <w:lvlText w:val=""/>
      <w:lvlJc w:val="left"/>
      <w:pPr>
        <w:ind w:left="2520" w:hanging="360"/>
      </w:pPr>
      <w:rPr>
        <w:rFonts w:ascii="Symbol" w:hAnsi="Symbol" w:hint="default"/>
      </w:rPr>
    </w:lvl>
    <w:lvl w:ilvl="4" w:tplc="97BCAF40">
      <w:start w:val="1"/>
      <w:numFmt w:val="bullet"/>
      <w:lvlText w:val="o"/>
      <w:lvlJc w:val="left"/>
      <w:pPr>
        <w:ind w:left="3240" w:hanging="360"/>
      </w:pPr>
      <w:rPr>
        <w:rFonts w:ascii="Courier New" w:hAnsi="Courier New" w:hint="default"/>
      </w:rPr>
    </w:lvl>
    <w:lvl w:ilvl="5" w:tplc="D312EDCC">
      <w:start w:val="1"/>
      <w:numFmt w:val="bullet"/>
      <w:lvlText w:val=""/>
      <w:lvlJc w:val="left"/>
      <w:pPr>
        <w:ind w:left="3960" w:hanging="360"/>
      </w:pPr>
      <w:rPr>
        <w:rFonts w:ascii="Wingdings" w:hAnsi="Wingdings" w:hint="default"/>
      </w:rPr>
    </w:lvl>
    <w:lvl w:ilvl="6" w:tplc="3F88ADF0">
      <w:start w:val="1"/>
      <w:numFmt w:val="bullet"/>
      <w:lvlText w:val=""/>
      <w:lvlJc w:val="left"/>
      <w:pPr>
        <w:ind w:left="4680" w:hanging="360"/>
      </w:pPr>
      <w:rPr>
        <w:rFonts w:ascii="Symbol" w:hAnsi="Symbol" w:hint="default"/>
      </w:rPr>
    </w:lvl>
    <w:lvl w:ilvl="7" w:tplc="7A7C7EB6">
      <w:start w:val="1"/>
      <w:numFmt w:val="bullet"/>
      <w:lvlText w:val="o"/>
      <w:lvlJc w:val="left"/>
      <w:pPr>
        <w:ind w:left="5400" w:hanging="360"/>
      </w:pPr>
      <w:rPr>
        <w:rFonts w:ascii="Courier New" w:hAnsi="Courier New" w:hint="default"/>
      </w:rPr>
    </w:lvl>
    <w:lvl w:ilvl="8" w:tplc="80B8A718">
      <w:start w:val="1"/>
      <w:numFmt w:val="bullet"/>
      <w:lvlText w:val=""/>
      <w:lvlJc w:val="left"/>
      <w:pPr>
        <w:ind w:left="6120" w:hanging="360"/>
      </w:pPr>
      <w:rPr>
        <w:rFonts w:ascii="Wingdings" w:hAnsi="Wingdings" w:hint="default"/>
      </w:rPr>
    </w:lvl>
  </w:abstractNum>
  <w:abstractNum w:abstractNumId="29" w15:restartNumberingAfterBreak="0">
    <w:nsid w:val="4A1430C4"/>
    <w:multiLevelType w:val="hybridMultilevel"/>
    <w:tmpl w:val="F83838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E376A1"/>
    <w:multiLevelType w:val="hybridMultilevel"/>
    <w:tmpl w:val="998E6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0D040B"/>
    <w:multiLevelType w:val="hybridMultilevel"/>
    <w:tmpl w:val="D638C66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4E8D2F1F"/>
    <w:multiLevelType w:val="hybridMultilevel"/>
    <w:tmpl w:val="8ED61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6F6DD8"/>
    <w:multiLevelType w:val="hybridMultilevel"/>
    <w:tmpl w:val="A3D6CE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E2211C"/>
    <w:multiLevelType w:val="hybridMultilevel"/>
    <w:tmpl w:val="E892DD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736047"/>
    <w:multiLevelType w:val="hybridMultilevel"/>
    <w:tmpl w:val="22AC659C"/>
    <w:lvl w:ilvl="0" w:tplc="DF44D4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E31EAA"/>
    <w:multiLevelType w:val="multilevel"/>
    <w:tmpl w:val="DE3E70C2"/>
    <w:lvl w:ilvl="0">
      <w:start w:val="1"/>
      <w:numFmt w:val="decimal"/>
      <w:lvlText w:val="%1."/>
      <w:lvlJc w:val="left"/>
      <w:pPr>
        <w:tabs>
          <w:tab w:val="num" w:pos="709"/>
        </w:tabs>
        <w:ind w:left="709" w:hanging="709"/>
      </w:pPr>
      <w:rPr>
        <w:rFonts w:ascii="Tahoma" w:hAnsi="Tahoma" w:hint="default"/>
        <w:b/>
        <w:i w:val="0"/>
        <w:sz w:val="22"/>
      </w:rPr>
    </w:lvl>
    <w:lvl w:ilvl="1">
      <w:start w:val="1"/>
      <w:numFmt w:val="decimal"/>
      <w:lvlText w:val="%1.%2"/>
      <w:lvlJc w:val="left"/>
      <w:pPr>
        <w:tabs>
          <w:tab w:val="num" w:pos="709"/>
        </w:tabs>
        <w:ind w:left="709" w:hanging="709"/>
      </w:pPr>
      <w:rPr>
        <w:rFonts w:ascii="Tahoma" w:hAnsi="Tahoma" w:hint="default"/>
        <w:b w:val="0"/>
        <w:i w:val="0"/>
        <w:sz w:val="22"/>
      </w:rPr>
    </w:lvl>
    <w:lvl w:ilvl="2">
      <w:start w:val="1"/>
      <w:numFmt w:val="bullet"/>
      <w:lvlText w:val=""/>
      <w:lvlJc w:val="left"/>
      <w:pPr>
        <w:tabs>
          <w:tab w:val="num" w:pos="709"/>
        </w:tabs>
        <w:ind w:left="1134" w:hanging="425"/>
      </w:pPr>
      <w:rPr>
        <w:rFonts w:ascii="Symbol" w:hAnsi="Symbol" w:hint="default"/>
        <w:b w:val="0"/>
        <w:i w:val="0"/>
        <w:sz w:val="22"/>
      </w:rPr>
    </w:lvl>
    <w:lvl w:ilvl="3">
      <w:start w:val="1"/>
      <w:numFmt w:val="decimal"/>
      <w:lvlRestart w:val="1"/>
      <w:lvlText w:val="%1.%2.%4"/>
      <w:lvlJc w:val="left"/>
      <w:pPr>
        <w:tabs>
          <w:tab w:val="num" w:pos="709"/>
        </w:tabs>
        <w:ind w:left="1418" w:hanging="709"/>
      </w:pPr>
      <w:rPr>
        <w:rFonts w:ascii="Tahoma" w:hAnsi="Tahoma" w:hint="default"/>
        <w:b w:val="0"/>
        <w:i w:val="0"/>
        <w:sz w:val="22"/>
      </w:rPr>
    </w:lvl>
    <w:lvl w:ilvl="4">
      <w:start w:val="1"/>
      <w:numFmt w:val="lowerRoman"/>
      <w:lvlText w:val="(%5)"/>
      <w:lvlJc w:val="left"/>
      <w:pPr>
        <w:tabs>
          <w:tab w:val="num" w:pos="709"/>
        </w:tabs>
        <w:ind w:left="1134" w:hanging="425"/>
      </w:pPr>
      <w:rPr>
        <w:rFonts w:ascii="Tahoma" w:hAnsi="Tahoma" w:hint="default"/>
        <w:b w:val="0"/>
        <w:i w:val="0"/>
        <w:sz w:val="22"/>
      </w:rPr>
    </w:lvl>
    <w:lvl w:ilvl="5">
      <w:start w:val="1"/>
      <w:numFmt w:val="lowerLetter"/>
      <w:lvlText w:val="(%6)"/>
      <w:lvlJc w:val="left"/>
      <w:pPr>
        <w:tabs>
          <w:tab w:val="num" w:pos="709"/>
        </w:tabs>
        <w:ind w:left="1134" w:hanging="425"/>
      </w:pPr>
      <w:rPr>
        <w:rFonts w:ascii="Tahoma" w:hAnsi="Tahoma" w:hint="default"/>
        <w:b w:val="0"/>
        <w:i w:val="0"/>
        <w:sz w:val="22"/>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37" w15:restartNumberingAfterBreak="0">
    <w:nsid w:val="5A42592B"/>
    <w:multiLevelType w:val="hybridMultilevel"/>
    <w:tmpl w:val="438E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2F2EDF"/>
    <w:multiLevelType w:val="hybridMultilevel"/>
    <w:tmpl w:val="D7EE76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442818"/>
    <w:multiLevelType w:val="multilevel"/>
    <w:tmpl w:val="C8561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FC3FB3"/>
    <w:multiLevelType w:val="hybridMultilevel"/>
    <w:tmpl w:val="F998CB8E"/>
    <w:lvl w:ilvl="0" w:tplc="D376097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6CF7273"/>
    <w:multiLevelType w:val="hybridMultilevel"/>
    <w:tmpl w:val="E66A15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137532"/>
    <w:multiLevelType w:val="hybridMultilevel"/>
    <w:tmpl w:val="6106BB3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333469F"/>
    <w:multiLevelType w:val="hybridMultilevel"/>
    <w:tmpl w:val="230280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9229C"/>
    <w:multiLevelType w:val="hybridMultilevel"/>
    <w:tmpl w:val="E47874D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9E525B2"/>
    <w:multiLevelType w:val="hybridMultilevel"/>
    <w:tmpl w:val="99B417AC"/>
    <w:lvl w:ilvl="0" w:tplc="794A8A9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66512E"/>
    <w:multiLevelType w:val="hybridMultilevel"/>
    <w:tmpl w:val="D7E610E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E4A4235"/>
    <w:multiLevelType w:val="hybridMultilevel"/>
    <w:tmpl w:val="09CC58B4"/>
    <w:lvl w:ilvl="0" w:tplc="A868378A">
      <w:start w:val="8"/>
      <w:numFmt w:val="bullet"/>
      <w:lvlText w:val=""/>
      <w:lvlJc w:val="left"/>
      <w:pPr>
        <w:ind w:left="408" w:hanging="360"/>
      </w:pPr>
      <w:rPr>
        <w:rFonts w:ascii="Symbol" w:eastAsiaTheme="minorHAnsi" w:hAnsi="Symbol" w:cstheme="minorBidi" w:hint="default"/>
        <w:b/>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16cid:durableId="472257593">
    <w:abstractNumId w:val="28"/>
  </w:num>
  <w:num w:numId="2" w16cid:durableId="1713114989">
    <w:abstractNumId w:val="14"/>
  </w:num>
  <w:num w:numId="3" w16cid:durableId="284582141">
    <w:abstractNumId w:val="40"/>
  </w:num>
  <w:num w:numId="4" w16cid:durableId="767584677">
    <w:abstractNumId w:val="44"/>
  </w:num>
  <w:num w:numId="5" w16cid:durableId="973026412">
    <w:abstractNumId w:val="36"/>
  </w:num>
  <w:num w:numId="6" w16cid:durableId="1504128814">
    <w:abstractNumId w:val="18"/>
  </w:num>
  <w:num w:numId="7" w16cid:durableId="1217163872">
    <w:abstractNumId w:val="16"/>
  </w:num>
  <w:num w:numId="8" w16cid:durableId="460420178">
    <w:abstractNumId w:val="1"/>
  </w:num>
  <w:num w:numId="9" w16cid:durableId="67266241">
    <w:abstractNumId w:val="20"/>
  </w:num>
  <w:num w:numId="10" w16cid:durableId="1810053891">
    <w:abstractNumId w:val="35"/>
  </w:num>
  <w:num w:numId="11" w16cid:durableId="816922734">
    <w:abstractNumId w:val="32"/>
  </w:num>
  <w:num w:numId="12" w16cid:durableId="968898614">
    <w:abstractNumId w:val="45"/>
  </w:num>
  <w:num w:numId="13" w16cid:durableId="1284774001">
    <w:abstractNumId w:val="22"/>
  </w:num>
  <w:num w:numId="14" w16cid:durableId="1794790990">
    <w:abstractNumId w:val="3"/>
  </w:num>
  <w:num w:numId="15" w16cid:durableId="1014454019">
    <w:abstractNumId w:val="31"/>
  </w:num>
  <w:num w:numId="16" w16cid:durableId="1801796990">
    <w:abstractNumId w:val="27"/>
  </w:num>
  <w:num w:numId="17" w16cid:durableId="783160605">
    <w:abstractNumId w:val="10"/>
  </w:num>
  <w:num w:numId="18" w16cid:durableId="2038118768">
    <w:abstractNumId w:val="26"/>
  </w:num>
  <w:num w:numId="19" w16cid:durableId="1490438808">
    <w:abstractNumId w:val="43"/>
  </w:num>
  <w:num w:numId="20" w16cid:durableId="1264918140">
    <w:abstractNumId w:val="42"/>
  </w:num>
  <w:num w:numId="21" w16cid:durableId="1077098694">
    <w:abstractNumId w:val="23"/>
  </w:num>
  <w:num w:numId="22" w16cid:durableId="1017930430">
    <w:abstractNumId w:val="41"/>
  </w:num>
  <w:num w:numId="23" w16cid:durableId="77869311">
    <w:abstractNumId w:val="37"/>
  </w:num>
  <w:num w:numId="24" w16cid:durableId="48699667">
    <w:abstractNumId w:val="7"/>
  </w:num>
  <w:num w:numId="25" w16cid:durableId="1487863834">
    <w:abstractNumId w:val="4"/>
  </w:num>
  <w:num w:numId="26" w16cid:durableId="100223842">
    <w:abstractNumId w:val="25"/>
  </w:num>
  <w:num w:numId="27" w16cid:durableId="1133866020">
    <w:abstractNumId w:val="0"/>
  </w:num>
  <w:num w:numId="28" w16cid:durableId="769660086">
    <w:abstractNumId w:val="33"/>
  </w:num>
  <w:num w:numId="29" w16cid:durableId="1011378386">
    <w:abstractNumId w:val="5"/>
  </w:num>
  <w:num w:numId="30" w16cid:durableId="1563910315">
    <w:abstractNumId w:val="30"/>
  </w:num>
  <w:num w:numId="31" w16cid:durableId="1561481975">
    <w:abstractNumId w:val="11"/>
  </w:num>
  <w:num w:numId="32" w16cid:durableId="667289940">
    <w:abstractNumId w:val="2"/>
  </w:num>
  <w:num w:numId="33" w16cid:durableId="1183591239">
    <w:abstractNumId w:val="6"/>
  </w:num>
  <w:num w:numId="34" w16cid:durableId="803044671">
    <w:abstractNumId w:val="17"/>
  </w:num>
  <w:num w:numId="35" w16cid:durableId="1483544862">
    <w:abstractNumId w:val="29"/>
  </w:num>
  <w:num w:numId="36" w16cid:durableId="1352875726">
    <w:abstractNumId w:val="15"/>
  </w:num>
  <w:num w:numId="37" w16cid:durableId="927466669">
    <w:abstractNumId w:val="12"/>
  </w:num>
  <w:num w:numId="38" w16cid:durableId="93283906">
    <w:abstractNumId w:val="24"/>
  </w:num>
  <w:num w:numId="39" w16cid:durableId="1267611792">
    <w:abstractNumId w:val="13"/>
  </w:num>
  <w:num w:numId="40" w16cid:durableId="1388332835">
    <w:abstractNumId w:val="38"/>
  </w:num>
  <w:num w:numId="41" w16cid:durableId="735057172">
    <w:abstractNumId w:val="47"/>
  </w:num>
  <w:num w:numId="42" w16cid:durableId="963121790">
    <w:abstractNumId w:val="39"/>
  </w:num>
  <w:num w:numId="43" w16cid:durableId="928000066">
    <w:abstractNumId w:val="34"/>
  </w:num>
  <w:num w:numId="44" w16cid:durableId="1425035029">
    <w:abstractNumId w:val="8"/>
  </w:num>
  <w:num w:numId="45" w16cid:durableId="778377903">
    <w:abstractNumId w:val="21"/>
  </w:num>
  <w:num w:numId="46" w16cid:durableId="1656258151">
    <w:abstractNumId w:val="9"/>
  </w:num>
  <w:num w:numId="47" w16cid:durableId="457573233">
    <w:abstractNumId w:val="46"/>
  </w:num>
  <w:num w:numId="48" w16cid:durableId="1186943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60"/>
    <w:rsid w:val="0000229A"/>
    <w:rsid w:val="00007EB9"/>
    <w:rsid w:val="000271F0"/>
    <w:rsid w:val="0003331E"/>
    <w:rsid w:val="000362A8"/>
    <w:rsid w:val="00043226"/>
    <w:rsid w:val="000437B0"/>
    <w:rsid w:val="000477FF"/>
    <w:rsid w:val="00084A47"/>
    <w:rsid w:val="0009034F"/>
    <w:rsid w:val="000C72F4"/>
    <w:rsid w:val="000C79D7"/>
    <w:rsid w:val="00112FFD"/>
    <w:rsid w:val="0011377A"/>
    <w:rsid w:val="00117F04"/>
    <w:rsid w:val="001223BC"/>
    <w:rsid w:val="0012624B"/>
    <w:rsid w:val="00151622"/>
    <w:rsid w:val="00152C2B"/>
    <w:rsid w:val="0015523A"/>
    <w:rsid w:val="00156CC7"/>
    <w:rsid w:val="00157EB9"/>
    <w:rsid w:val="00167305"/>
    <w:rsid w:val="00171254"/>
    <w:rsid w:val="00177090"/>
    <w:rsid w:val="00177E97"/>
    <w:rsid w:val="001822C4"/>
    <w:rsid w:val="00187F61"/>
    <w:rsid w:val="00194075"/>
    <w:rsid w:val="001A239F"/>
    <w:rsid w:val="001A6233"/>
    <w:rsid w:val="001B32C5"/>
    <w:rsid w:val="001C1620"/>
    <w:rsid w:val="001C28F7"/>
    <w:rsid w:val="001C6230"/>
    <w:rsid w:val="001E1DF4"/>
    <w:rsid w:val="001E4ED1"/>
    <w:rsid w:val="001E53CB"/>
    <w:rsid w:val="001F5E38"/>
    <w:rsid w:val="001F6017"/>
    <w:rsid w:val="001F75E5"/>
    <w:rsid w:val="00202691"/>
    <w:rsid w:val="0021033D"/>
    <w:rsid w:val="00211A17"/>
    <w:rsid w:val="00223914"/>
    <w:rsid w:val="00234D99"/>
    <w:rsid w:val="0023563B"/>
    <w:rsid w:val="0025644D"/>
    <w:rsid w:val="0026103C"/>
    <w:rsid w:val="00266E14"/>
    <w:rsid w:val="0027797A"/>
    <w:rsid w:val="0028417B"/>
    <w:rsid w:val="002874CB"/>
    <w:rsid w:val="00293615"/>
    <w:rsid w:val="00294D9A"/>
    <w:rsid w:val="002B10E5"/>
    <w:rsid w:val="002C0860"/>
    <w:rsid w:val="002C10E4"/>
    <w:rsid w:val="002C16CE"/>
    <w:rsid w:val="002C6E2D"/>
    <w:rsid w:val="002D2C8A"/>
    <w:rsid w:val="002D63B0"/>
    <w:rsid w:val="002E6D90"/>
    <w:rsid w:val="00342D03"/>
    <w:rsid w:val="00344DEF"/>
    <w:rsid w:val="00345C69"/>
    <w:rsid w:val="0039541F"/>
    <w:rsid w:val="0039708A"/>
    <w:rsid w:val="003A4667"/>
    <w:rsid w:val="003A6C2D"/>
    <w:rsid w:val="003B7E0D"/>
    <w:rsid w:val="003D00C3"/>
    <w:rsid w:val="003D4829"/>
    <w:rsid w:val="003E6FF5"/>
    <w:rsid w:val="0040303F"/>
    <w:rsid w:val="004031B1"/>
    <w:rsid w:val="004172EF"/>
    <w:rsid w:val="0043384E"/>
    <w:rsid w:val="0043430F"/>
    <w:rsid w:val="00475610"/>
    <w:rsid w:val="00476BA7"/>
    <w:rsid w:val="00496D70"/>
    <w:rsid w:val="004A62C3"/>
    <w:rsid w:val="004A7B0B"/>
    <w:rsid w:val="004E52FA"/>
    <w:rsid w:val="004F05E1"/>
    <w:rsid w:val="004F2169"/>
    <w:rsid w:val="004F2E6E"/>
    <w:rsid w:val="0050156A"/>
    <w:rsid w:val="0050388B"/>
    <w:rsid w:val="00506275"/>
    <w:rsid w:val="00513217"/>
    <w:rsid w:val="005253C2"/>
    <w:rsid w:val="00532FEA"/>
    <w:rsid w:val="00540E26"/>
    <w:rsid w:val="005433D9"/>
    <w:rsid w:val="00554C8F"/>
    <w:rsid w:val="00566A46"/>
    <w:rsid w:val="0057203A"/>
    <w:rsid w:val="00572EC9"/>
    <w:rsid w:val="00574CEF"/>
    <w:rsid w:val="00577600"/>
    <w:rsid w:val="00595A41"/>
    <w:rsid w:val="005A2259"/>
    <w:rsid w:val="005B6958"/>
    <w:rsid w:val="005D5102"/>
    <w:rsid w:val="005D5B1B"/>
    <w:rsid w:val="005E0008"/>
    <w:rsid w:val="005F3C6D"/>
    <w:rsid w:val="005F6BF2"/>
    <w:rsid w:val="005F70A2"/>
    <w:rsid w:val="005F76A8"/>
    <w:rsid w:val="006000E7"/>
    <w:rsid w:val="00600BD6"/>
    <w:rsid w:val="0061013C"/>
    <w:rsid w:val="00621D75"/>
    <w:rsid w:val="0062448E"/>
    <w:rsid w:val="00631E09"/>
    <w:rsid w:val="00632299"/>
    <w:rsid w:val="00634249"/>
    <w:rsid w:val="0064348C"/>
    <w:rsid w:val="00651A7D"/>
    <w:rsid w:val="0066319C"/>
    <w:rsid w:val="006643C2"/>
    <w:rsid w:val="0066542D"/>
    <w:rsid w:val="00666EB9"/>
    <w:rsid w:val="0067580F"/>
    <w:rsid w:val="00677096"/>
    <w:rsid w:val="00681310"/>
    <w:rsid w:val="00681F81"/>
    <w:rsid w:val="0068374B"/>
    <w:rsid w:val="00684CFB"/>
    <w:rsid w:val="006B01BC"/>
    <w:rsid w:val="006C4E94"/>
    <w:rsid w:val="006C6EBE"/>
    <w:rsid w:val="006C732E"/>
    <w:rsid w:val="006D4D44"/>
    <w:rsid w:val="006D58AB"/>
    <w:rsid w:val="006F0101"/>
    <w:rsid w:val="006F3C49"/>
    <w:rsid w:val="00746D55"/>
    <w:rsid w:val="00753AD5"/>
    <w:rsid w:val="007617AE"/>
    <w:rsid w:val="0077554F"/>
    <w:rsid w:val="00782F3C"/>
    <w:rsid w:val="00790C25"/>
    <w:rsid w:val="00796AFC"/>
    <w:rsid w:val="007A5095"/>
    <w:rsid w:val="007A5DB5"/>
    <w:rsid w:val="007B29FE"/>
    <w:rsid w:val="007C0A18"/>
    <w:rsid w:val="007C6183"/>
    <w:rsid w:val="007C7AE3"/>
    <w:rsid w:val="007D5E16"/>
    <w:rsid w:val="007E2527"/>
    <w:rsid w:val="007E665B"/>
    <w:rsid w:val="007E7D9C"/>
    <w:rsid w:val="007F3E37"/>
    <w:rsid w:val="008033D8"/>
    <w:rsid w:val="008038C7"/>
    <w:rsid w:val="00805E7E"/>
    <w:rsid w:val="00816EF3"/>
    <w:rsid w:val="00830ABA"/>
    <w:rsid w:val="008447E6"/>
    <w:rsid w:val="008514D2"/>
    <w:rsid w:val="0086180C"/>
    <w:rsid w:val="00861FB9"/>
    <w:rsid w:val="00867011"/>
    <w:rsid w:val="00887F4A"/>
    <w:rsid w:val="008A3BD7"/>
    <w:rsid w:val="008A69DE"/>
    <w:rsid w:val="008C1C4B"/>
    <w:rsid w:val="008C6673"/>
    <w:rsid w:val="008C6E3D"/>
    <w:rsid w:val="008F37AA"/>
    <w:rsid w:val="008F4682"/>
    <w:rsid w:val="009078B0"/>
    <w:rsid w:val="00910AA0"/>
    <w:rsid w:val="009205A1"/>
    <w:rsid w:val="0092567F"/>
    <w:rsid w:val="00930230"/>
    <w:rsid w:val="009405BE"/>
    <w:rsid w:val="00941834"/>
    <w:rsid w:val="00941CAC"/>
    <w:rsid w:val="00965ED2"/>
    <w:rsid w:val="009745C3"/>
    <w:rsid w:val="00982199"/>
    <w:rsid w:val="0098622B"/>
    <w:rsid w:val="009A012B"/>
    <w:rsid w:val="009A226D"/>
    <w:rsid w:val="009B370D"/>
    <w:rsid w:val="009B3C2C"/>
    <w:rsid w:val="009C5647"/>
    <w:rsid w:val="009D1EB6"/>
    <w:rsid w:val="009E42A9"/>
    <w:rsid w:val="00A02F5D"/>
    <w:rsid w:val="00A25E86"/>
    <w:rsid w:val="00A4595A"/>
    <w:rsid w:val="00A5194B"/>
    <w:rsid w:val="00A62F3E"/>
    <w:rsid w:val="00A665A4"/>
    <w:rsid w:val="00A71D00"/>
    <w:rsid w:val="00A74AD6"/>
    <w:rsid w:val="00A7641D"/>
    <w:rsid w:val="00A976D0"/>
    <w:rsid w:val="00AB10CD"/>
    <w:rsid w:val="00AB15C9"/>
    <w:rsid w:val="00AB1925"/>
    <w:rsid w:val="00AB5935"/>
    <w:rsid w:val="00AB65F9"/>
    <w:rsid w:val="00AD3CB3"/>
    <w:rsid w:val="00AE0EAB"/>
    <w:rsid w:val="00AE70A4"/>
    <w:rsid w:val="00AF5214"/>
    <w:rsid w:val="00B04D81"/>
    <w:rsid w:val="00B05A67"/>
    <w:rsid w:val="00B05F6B"/>
    <w:rsid w:val="00B20073"/>
    <w:rsid w:val="00B2252E"/>
    <w:rsid w:val="00B3024A"/>
    <w:rsid w:val="00B31CAF"/>
    <w:rsid w:val="00B5643C"/>
    <w:rsid w:val="00B760D9"/>
    <w:rsid w:val="00B773C3"/>
    <w:rsid w:val="00B84691"/>
    <w:rsid w:val="00B91770"/>
    <w:rsid w:val="00BC1B43"/>
    <w:rsid w:val="00C10A7C"/>
    <w:rsid w:val="00C20891"/>
    <w:rsid w:val="00C21E96"/>
    <w:rsid w:val="00C67487"/>
    <w:rsid w:val="00C675A2"/>
    <w:rsid w:val="00C67703"/>
    <w:rsid w:val="00C84C7B"/>
    <w:rsid w:val="00C93F43"/>
    <w:rsid w:val="00C95953"/>
    <w:rsid w:val="00CA1583"/>
    <w:rsid w:val="00CA28BE"/>
    <w:rsid w:val="00CC6227"/>
    <w:rsid w:val="00CE6FA6"/>
    <w:rsid w:val="00CF1E8A"/>
    <w:rsid w:val="00CF20FE"/>
    <w:rsid w:val="00D12247"/>
    <w:rsid w:val="00D351FD"/>
    <w:rsid w:val="00D46CFE"/>
    <w:rsid w:val="00D6134C"/>
    <w:rsid w:val="00D66873"/>
    <w:rsid w:val="00D7334F"/>
    <w:rsid w:val="00D769E0"/>
    <w:rsid w:val="00D82DB3"/>
    <w:rsid w:val="00D848B2"/>
    <w:rsid w:val="00D865BA"/>
    <w:rsid w:val="00DB4626"/>
    <w:rsid w:val="00DB7F6A"/>
    <w:rsid w:val="00DC3C54"/>
    <w:rsid w:val="00DD2F3F"/>
    <w:rsid w:val="00DD452B"/>
    <w:rsid w:val="00DD6A26"/>
    <w:rsid w:val="00DE1E35"/>
    <w:rsid w:val="00DE46B0"/>
    <w:rsid w:val="00DE4A4A"/>
    <w:rsid w:val="00DE775B"/>
    <w:rsid w:val="00DF3443"/>
    <w:rsid w:val="00DF3699"/>
    <w:rsid w:val="00DF5496"/>
    <w:rsid w:val="00DF5E42"/>
    <w:rsid w:val="00DF6483"/>
    <w:rsid w:val="00E01CDE"/>
    <w:rsid w:val="00E03D4A"/>
    <w:rsid w:val="00E25C82"/>
    <w:rsid w:val="00E276E0"/>
    <w:rsid w:val="00E27D31"/>
    <w:rsid w:val="00E32D5A"/>
    <w:rsid w:val="00E368FD"/>
    <w:rsid w:val="00E43330"/>
    <w:rsid w:val="00E61675"/>
    <w:rsid w:val="00E72AAF"/>
    <w:rsid w:val="00E854D5"/>
    <w:rsid w:val="00E955D2"/>
    <w:rsid w:val="00E97CBC"/>
    <w:rsid w:val="00ED7987"/>
    <w:rsid w:val="00ED7BAB"/>
    <w:rsid w:val="00EE02B2"/>
    <w:rsid w:val="00F37AC5"/>
    <w:rsid w:val="00F50722"/>
    <w:rsid w:val="00F56ECB"/>
    <w:rsid w:val="00F61567"/>
    <w:rsid w:val="00F62C3D"/>
    <w:rsid w:val="00F726F5"/>
    <w:rsid w:val="00F848B0"/>
    <w:rsid w:val="00F948E9"/>
    <w:rsid w:val="00F94EFD"/>
    <w:rsid w:val="00FA30EB"/>
    <w:rsid w:val="00FA7C2F"/>
    <w:rsid w:val="00FC11C4"/>
    <w:rsid w:val="00FC2173"/>
    <w:rsid w:val="00FD7A0F"/>
    <w:rsid w:val="00FE0E24"/>
    <w:rsid w:val="01BB7B33"/>
    <w:rsid w:val="026713C3"/>
    <w:rsid w:val="02DA24E9"/>
    <w:rsid w:val="06DFFEB0"/>
    <w:rsid w:val="09CC4F8F"/>
    <w:rsid w:val="0AB1FBCE"/>
    <w:rsid w:val="0B0D50FE"/>
    <w:rsid w:val="0B4CC03E"/>
    <w:rsid w:val="0DB1B3F0"/>
    <w:rsid w:val="0F4D8451"/>
    <w:rsid w:val="12975EAA"/>
    <w:rsid w:val="15BCC5D5"/>
    <w:rsid w:val="15E3DA55"/>
    <w:rsid w:val="18535860"/>
    <w:rsid w:val="1A18C2AC"/>
    <w:rsid w:val="1CA42E33"/>
    <w:rsid w:val="1CDCA510"/>
    <w:rsid w:val="1D46D527"/>
    <w:rsid w:val="1D705B5A"/>
    <w:rsid w:val="1D71C58F"/>
    <w:rsid w:val="1D8549F6"/>
    <w:rsid w:val="1DAF676B"/>
    <w:rsid w:val="202690F7"/>
    <w:rsid w:val="21EA3A66"/>
    <w:rsid w:val="2584C4FA"/>
    <w:rsid w:val="2629D1AC"/>
    <w:rsid w:val="2BF4067E"/>
    <w:rsid w:val="2E0CFD8A"/>
    <w:rsid w:val="30DCB3F6"/>
    <w:rsid w:val="31D7C68D"/>
    <w:rsid w:val="320657A6"/>
    <w:rsid w:val="337396EE"/>
    <w:rsid w:val="33E5F006"/>
    <w:rsid w:val="368148D3"/>
    <w:rsid w:val="373BCED9"/>
    <w:rsid w:val="38465003"/>
    <w:rsid w:val="39B19712"/>
    <w:rsid w:val="4038F199"/>
    <w:rsid w:val="42885D9F"/>
    <w:rsid w:val="43E27280"/>
    <w:rsid w:val="47BE8BE2"/>
    <w:rsid w:val="4B93010C"/>
    <w:rsid w:val="4E7D90AC"/>
    <w:rsid w:val="4E87CA47"/>
    <w:rsid w:val="5118BAE1"/>
    <w:rsid w:val="5144579D"/>
    <w:rsid w:val="51671F6E"/>
    <w:rsid w:val="52939114"/>
    <w:rsid w:val="560DD168"/>
    <w:rsid w:val="5693D66B"/>
    <w:rsid w:val="58CF4816"/>
    <w:rsid w:val="595C1EEA"/>
    <w:rsid w:val="5AF0F014"/>
    <w:rsid w:val="5C9CE7C9"/>
    <w:rsid w:val="5F539BB6"/>
    <w:rsid w:val="6229F7AC"/>
    <w:rsid w:val="6237E34A"/>
    <w:rsid w:val="62E2D99C"/>
    <w:rsid w:val="62FC01F9"/>
    <w:rsid w:val="6497D25A"/>
    <w:rsid w:val="656CB6BF"/>
    <w:rsid w:val="656ED829"/>
    <w:rsid w:val="65880A2B"/>
    <w:rsid w:val="667A9368"/>
    <w:rsid w:val="6842338F"/>
    <w:rsid w:val="71BA1D61"/>
    <w:rsid w:val="722871A7"/>
    <w:rsid w:val="736C0E8C"/>
    <w:rsid w:val="758890BA"/>
    <w:rsid w:val="7724611B"/>
    <w:rsid w:val="793342A2"/>
    <w:rsid w:val="7993D4E8"/>
    <w:rsid w:val="7A036A40"/>
    <w:rsid w:val="7B86F6D5"/>
    <w:rsid w:val="7BF74C35"/>
    <w:rsid w:val="7BFC2AFD"/>
    <w:rsid w:val="7D0ACC4D"/>
    <w:rsid w:val="7D95D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1A463"/>
  <w15:docId w15:val="{4610ED79-D3D0-44AB-9C9E-0E307CE7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3D9"/>
    <w:pPr>
      <w:ind w:left="720"/>
      <w:contextualSpacing/>
    </w:pPr>
  </w:style>
  <w:style w:type="character" w:styleId="CommentReference">
    <w:name w:val="annotation reference"/>
    <w:basedOn w:val="DefaultParagraphFont"/>
    <w:uiPriority w:val="99"/>
    <w:semiHidden/>
    <w:unhideWhenUsed/>
    <w:rsid w:val="005A2259"/>
    <w:rPr>
      <w:sz w:val="16"/>
      <w:szCs w:val="16"/>
    </w:rPr>
  </w:style>
  <w:style w:type="paragraph" w:styleId="CommentText">
    <w:name w:val="annotation text"/>
    <w:basedOn w:val="Normal"/>
    <w:link w:val="CommentTextChar"/>
    <w:uiPriority w:val="99"/>
    <w:unhideWhenUsed/>
    <w:rsid w:val="005A2259"/>
    <w:rPr>
      <w:sz w:val="20"/>
      <w:szCs w:val="20"/>
    </w:rPr>
  </w:style>
  <w:style w:type="character" w:customStyle="1" w:styleId="CommentTextChar">
    <w:name w:val="Comment Text Char"/>
    <w:basedOn w:val="DefaultParagraphFont"/>
    <w:link w:val="CommentText"/>
    <w:uiPriority w:val="99"/>
    <w:rsid w:val="005A2259"/>
    <w:rPr>
      <w:sz w:val="20"/>
      <w:szCs w:val="20"/>
    </w:rPr>
  </w:style>
  <w:style w:type="paragraph" w:styleId="CommentSubject">
    <w:name w:val="annotation subject"/>
    <w:basedOn w:val="CommentText"/>
    <w:next w:val="CommentText"/>
    <w:link w:val="CommentSubjectChar"/>
    <w:uiPriority w:val="99"/>
    <w:semiHidden/>
    <w:unhideWhenUsed/>
    <w:rsid w:val="005A2259"/>
    <w:rPr>
      <w:b/>
      <w:bCs/>
    </w:rPr>
  </w:style>
  <w:style w:type="character" w:customStyle="1" w:styleId="CommentSubjectChar">
    <w:name w:val="Comment Subject Char"/>
    <w:basedOn w:val="CommentTextChar"/>
    <w:link w:val="CommentSubject"/>
    <w:uiPriority w:val="99"/>
    <w:semiHidden/>
    <w:rsid w:val="005A2259"/>
    <w:rPr>
      <w:b/>
      <w:bCs/>
      <w:sz w:val="20"/>
      <w:szCs w:val="20"/>
    </w:rPr>
  </w:style>
  <w:style w:type="paragraph" w:styleId="Header">
    <w:name w:val="header"/>
    <w:basedOn w:val="Normal"/>
    <w:link w:val="HeaderChar"/>
    <w:uiPriority w:val="99"/>
    <w:unhideWhenUsed/>
    <w:rsid w:val="00B773C3"/>
    <w:pPr>
      <w:tabs>
        <w:tab w:val="center" w:pos="4513"/>
        <w:tab w:val="right" w:pos="9026"/>
      </w:tabs>
    </w:pPr>
  </w:style>
  <w:style w:type="character" w:customStyle="1" w:styleId="HeaderChar">
    <w:name w:val="Header Char"/>
    <w:basedOn w:val="DefaultParagraphFont"/>
    <w:link w:val="Header"/>
    <w:uiPriority w:val="99"/>
    <w:rsid w:val="00B773C3"/>
  </w:style>
  <w:style w:type="paragraph" w:styleId="Footer">
    <w:name w:val="footer"/>
    <w:basedOn w:val="Normal"/>
    <w:link w:val="FooterChar"/>
    <w:uiPriority w:val="99"/>
    <w:unhideWhenUsed/>
    <w:rsid w:val="00B773C3"/>
    <w:pPr>
      <w:tabs>
        <w:tab w:val="center" w:pos="4513"/>
        <w:tab w:val="right" w:pos="9026"/>
      </w:tabs>
    </w:pPr>
  </w:style>
  <w:style w:type="character" w:customStyle="1" w:styleId="FooterChar">
    <w:name w:val="Footer Char"/>
    <w:basedOn w:val="DefaultParagraphFont"/>
    <w:link w:val="Footer"/>
    <w:uiPriority w:val="99"/>
    <w:rsid w:val="00B773C3"/>
  </w:style>
  <w:style w:type="paragraph" w:styleId="NoSpacing">
    <w:name w:val="No Spacing"/>
    <w:uiPriority w:val="1"/>
    <w:qFormat/>
    <w:rsid w:val="00F37AC5"/>
  </w:style>
  <w:style w:type="paragraph" w:styleId="Revision">
    <w:name w:val="Revision"/>
    <w:hidden/>
    <w:uiPriority w:val="99"/>
    <w:semiHidden/>
    <w:rsid w:val="008514D2"/>
  </w:style>
  <w:style w:type="paragraph" w:customStyle="1" w:styleId="xmsonormal">
    <w:name w:val="x_msonormal"/>
    <w:basedOn w:val="Normal"/>
    <w:rsid w:val="005F76A8"/>
    <w:rPr>
      <w:rFonts w:ascii="Calibri" w:hAnsi="Calibri" w:cs="Calibri"/>
      <w:lang w:eastAsia="en-GB"/>
    </w:rPr>
  </w:style>
  <w:style w:type="paragraph" w:customStyle="1" w:styleId="xmsolistparagraph">
    <w:name w:val="x_msolistparagraph"/>
    <w:basedOn w:val="Normal"/>
    <w:rsid w:val="005F76A8"/>
    <w:pPr>
      <w:ind w:left="720"/>
    </w:pPr>
    <w:rPr>
      <w:rFonts w:ascii="Calibri" w:hAnsi="Calibri" w:cs="Calibri"/>
      <w:lang w:eastAsia="en-GB"/>
    </w:rPr>
  </w:style>
  <w:style w:type="character" w:customStyle="1" w:styleId="xgrame">
    <w:name w:val="x_grame"/>
    <w:basedOn w:val="DefaultParagraphFont"/>
    <w:rsid w:val="005F7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65851">
      <w:bodyDiv w:val="1"/>
      <w:marLeft w:val="0"/>
      <w:marRight w:val="0"/>
      <w:marTop w:val="0"/>
      <w:marBottom w:val="0"/>
      <w:divBdr>
        <w:top w:val="none" w:sz="0" w:space="0" w:color="auto"/>
        <w:left w:val="none" w:sz="0" w:space="0" w:color="auto"/>
        <w:bottom w:val="none" w:sz="0" w:space="0" w:color="auto"/>
        <w:right w:val="none" w:sz="0" w:space="0" w:color="auto"/>
      </w:divBdr>
    </w:div>
    <w:div w:id="1359351879">
      <w:bodyDiv w:val="1"/>
      <w:marLeft w:val="0"/>
      <w:marRight w:val="0"/>
      <w:marTop w:val="0"/>
      <w:marBottom w:val="0"/>
      <w:divBdr>
        <w:top w:val="none" w:sz="0" w:space="0" w:color="auto"/>
        <w:left w:val="none" w:sz="0" w:space="0" w:color="auto"/>
        <w:bottom w:val="none" w:sz="0" w:space="0" w:color="auto"/>
        <w:right w:val="none" w:sz="0" w:space="0" w:color="auto"/>
      </w:divBdr>
    </w:div>
    <w:div w:id="1535998866">
      <w:bodyDiv w:val="1"/>
      <w:marLeft w:val="0"/>
      <w:marRight w:val="0"/>
      <w:marTop w:val="0"/>
      <w:marBottom w:val="0"/>
      <w:divBdr>
        <w:top w:val="none" w:sz="0" w:space="0" w:color="auto"/>
        <w:left w:val="none" w:sz="0" w:space="0" w:color="auto"/>
        <w:bottom w:val="none" w:sz="0" w:space="0" w:color="auto"/>
        <w:right w:val="none" w:sz="0" w:space="0" w:color="auto"/>
      </w:divBdr>
    </w:div>
    <w:div w:id="1626307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65C3005B2C4F41B691247B3B5F8D96" ma:contentTypeVersion="2" ma:contentTypeDescription="Create a new document." ma:contentTypeScope="" ma:versionID="9e16cb965cfe6225faa457b79fda798a">
  <xsd:schema xmlns:xsd="http://www.w3.org/2001/XMLSchema" xmlns:xs="http://www.w3.org/2001/XMLSchema" xmlns:p="http://schemas.microsoft.com/office/2006/metadata/properties" xmlns:ns2="d245e299-a669-4657-9381-ec05c8d4d6d1" targetNamespace="http://schemas.microsoft.com/office/2006/metadata/properties" ma:root="true" ma:fieldsID="80cfe68554de2592958b10e127b0cc05" ns2:_="">
    <xsd:import namespace="d245e299-a669-4657-9381-ec05c8d4d6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5e299-a669-4657-9381-ec05c8d4d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3A5F8-2670-4618-B8A5-C1ECFEF5A075}">
  <ds:schemaRefs>
    <ds:schemaRef ds:uri="http://schemas.openxmlformats.org/officeDocument/2006/bibliography"/>
  </ds:schemaRefs>
</ds:datastoreItem>
</file>

<file path=customXml/itemProps2.xml><?xml version="1.0" encoding="utf-8"?>
<ds:datastoreItem xmlns:ds="http://schemas.openxmlformats.org/officeDocument/2006/customXml" ds:itemID="{09941E07-6C23-41CD-8022-2BF055E402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11231C-5E47-4A22-8913-220A456CDFBE}">
  <ds:schemaRefs>
    <ds:schemaRef ds:uri="http://schemas.microsoft.com/sharepoint/v3/contenttype/forms"/>
  </ds:schemaRefs>
</ds:datastoreItem>
</file>

<file path=customXml/itemProps4.xml><?xml version="1.0" encoding="utf-8"?>
<ds:datastoreItem xmlns:ds="http://schemas.openxmlformats.org/officeDocument/2006/customXml" ds:itemID="{05A71B4E-5698-439A-9CF0-4D7FF61A8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5e299-a669-4657-9381-ec05c8d4d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Smith</dc:creator>
  <cp:keywords/>
  <dc:description/>
  <cp:lastModifiedBy>Philippa Fisher</cp:lastModifiedBy>
  <cp:revision>2</cp:revision>
  <dcterms:created xsi:type="dcterms:W3CDTF">2023-08-15T12:03:00Z</dcterms:created>
  <dcterms:modified xsi:type="dcterms:W3CDTF">2023-08-15T12:03:00Z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0x0101006665C3005B2C4F41B691247B3B5F8D96</vt:lpwstr>
  </property>
  <property fmtid="{D5CDD505-2E9C-101B-9397-08002B2CF9AE}" pid="3" name="Order">
    <vt:r8>4700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